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02789" w:rsidR="00260D02" w:rsidP="00260D02" w:rsidRDefault="003F6F2F" w14:paraId="023D4ED8" w14:textId="77777777">
      <w:pPr>
        <w:rPr>
          <w:rFonts w:ascii="Arial Narrow" w:hAnsi="Arial Narrow"/>
          <w:b/>
          <w:szCs w:val="24"/>
        </w:rPr>
      </w:pPr>
      <w:bookmarkStart w:name="_GoBack" w:id="0"/>
      <w:bookmarkEnd w:id="0"/>
      <w:r w:rsidRPr="00814DFA">
        <w:rPr>
          <w:rFonts w:ascii="Arial Narrow" w:hAnsi="Arial Narrow"/>
          <w:noProof/>
          <w:szCs w:val="24"/>
          <w:lang w:eastAsia="en-GB"/>
        </w:rPr>
        <mc:AlternateContent>
          <mc:Choice Requires="wpg">
            <w:drawing>
              <wp:anchor distT="0" distB="0" distL="457200" distR="457200" simplePos="0" relativeHeight="251659264" behindDoc="0" locked="0" layoutInCell="1" allowOverlap="1" wp14:anchorId="5CA8E062" wp14:editId="55B4F162">
                <wp:simplePos x="0" y="0"/>
                <wp:positionH relativeFrom="margin">
                  <wp:posOffset>-133350</wp:posOffset>
                </wp:positionH>
                <wp:positionV relativeFrom="margin">
                  <wp:posOffset>-19050</wp:posOffset>
                </wp:positionV>
                <wp:extent cx="2425700" cy="8639175"/>
                <wp:effectExtent l="0" t="19050" r="31750" b="28575"/>
                <wp:wrapSquare wrapText="bothSides"/>
                <wp:docPr id="86" name="Group 86"/>
                <wp:cNvGraphicFramePr/>
                <a:graphic xmlns:a="http://schemas.openxmlformats.org/drawingml/2006/main">
                  <a:graphicData uri="http://schemas.microsoft.com/office/word/2010/wordprocessingGroup">
                    <wpg:wgp>
                      <wpg:cNvGrpSpPr/>
                      <wpg:grpSpPr>
                        <a:xfrm>
                          <a:off x="0" y="0"/>
                          <a:ext cx="2425700" cy="8639175"/>
                          <a:chOff x="-23915" y="0"/>
                          <a:chExt cx="2254353" cy="8229600"/>
                        </a:xfrm>
                        <a:solidFill>
                          <a:schemeClr val="accent3">
                            <a:lumMod val="60000"/>
                            <a:lumOff val="40000"/>
                          </a:schemeClr>
                        </a:solidFill>
                      </wpg:grpSpPr>
                      <wpg:grpSp>
                        <wpg:cNvPr id="87" name="Group 87"/>
                        <wpg:cNvGrpSpPr/>
                        <wpg:grpSpPr>
                          <a:xfrm>
                            <a:off x="-23915" y="0"/>
                            <a:ext cx="2254353" cy="8229600"/>
                            <a:chOff x="-23915" y="0"/>
                            <a:chExt cx="2254353" cy="8229600"/>
                          </a:xfrm>
                          <a:grpFill/>
                        </wpg:grpSpPr>
                        <wps:wsp>
                          <wps:cNvPr id="88" name="Rectangle 88"/>
                          <wps:cNvSpPr/>
                          <wps:spPr>
                            <a:xfrm>
                              <a:off x="-23915" y="0"/>
                              <a:ext cx="2228850" cy="8229600"/>
                            </a:xfrm>
                            <a:prstGeom prst="rect">
                              <a:avLst/>
                            </a:prstGeom>
                            <a:grp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9" name="Group 68"/>
                          <wpg:cNvGrpSpPr/>
                          <wpg:grpSpPr>
                            <a:xfrm>
                              <a:off x="523875" y="3705225"/>
                              <a:ext cx="1706563" cy="2278063"/>
                              <a:chOff x="0" y="0"/>
                              <a:chExt cx="1706563" cy="2278063"/>
                            </a:xfrm>
                            <a:grpFill/>
                          </wpg:grpSpPr>
                          <wps:wsp>
                            <wps:cNvPr id="90" name="Freeform 90"/>
                            <wps:cNvSpPr>
                              <a:spLocks/>
                            </wps:cNvSpPr>
                            <wps:spPr bwMode="auto">
                              <a:xfrm>
                                <a:off x="986773" y="1944291"/>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1" name="Freeform 91"/>
                            <wps:cNvSpPr>
                              <a:spLocks/>
                            </wps:cNvSpPr>
                            <wps:spPr bwMode="auto">
                              <a:xfrm>
                                <a:off x="0" y="0"/>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2" name="Freeform 92"/>
                            <wps:cNvSpPr>
                              <a:spLocks/>
                            </wps:cNvSpPr>
                            <wps:spPr bwMode="auto">
                              <a:xfrm>
                                <a:off x="0" y="241300"/>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3" name="Freeform 93"/>
                            <wps:cNvSpPr>
                              <a:spLocks/>
                            </wps:cNvSpPr>
                            <wps:spPr bwMode="auto">
                              <a:xfrm>
                                <a:off x="0" y="109538"/>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4" name="Freeform 94"/>
                            <wps:cNvSpPr>
                              <a:spLocks/>
                            </wps:cNvSpPr>
                            <wps:spPr bwMode="auto">
                              <a:xfrm>
                                <a:off x="0" y="541338"/>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5" name="Freeform 95"/>
                            <wps:cNvSpPr>
                              <a:spLocks/>
                            </wps:cNvSpPr>
                            <wps:spPr bwMode="auto">
                              <a:xfrm>
                                <a:off x="0" y="168275"/>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g:cNvPr id="96" name="Group 3"/>
                          <wpg:cNvGrpSpPr/>
                          <wpg:grpSpPr>
                            <a:xfrm>
                              <a:off x="904875" y="0"/>
                              <a:ext cx="1323975" cy="1371600"/>
                              <a:chOff x="0" y="0"/>
                              <a:chExt cx="1325563" cy="1370013"/>
                            </a:xfrm>
                            <a:grpFill/>
                          </wpg:grpSpPr>
                          <wps:wsp>
                            <wps:cNvPr id="97" name="Freeform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8" name="Freeform 98"/>
                            <wps:cNvSpPr>
                              <a:spLocks/>
                            </wps:cNvSpPr>
                            <wps:spPr bwMode="auto">
                              <a:xfrm>
                                <a:off x="241300"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9" name="Freeform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00" name="Freeform 100"/>
                            <wps:cNvSpPr>
                              <a:spLocks/>
                            </wps:cNvSpPr>
                            <wps:spPr bwMode="auto">
                              <a:xfrm>
                                <a:off x="373062" y="153987"/>
                                <a:ext cx="952500" cy="952500"/>
                              </a:xfrm>
                              <a:custGeom>
                                <a:avLst/>
                                <a:gdLst>
                                  <a:gd name="T0" fmla="*/ 5 w 600"/>
                                  <a:gd name="T1" fmla="*/ 600 h 600"/>
                                  <a:gd name="T2" fmla="*/ 0 w 600"/>
                                  <a:gd name="T3" fmla="*/ 595 h 600"/>
                                  <a:gd name="T4" fmla="*/ 596 w 600"/>
                                  <a:gd name="T5" fmla="*/ 0 h 600"/>
                                  <a:gd name="T6" fmla="*/ 600 w 600"/>
                                  <a:gd name="T7" fmla="*/ 5 h 600"/>
                                  <a:gd name="T8" fmla="*/ 5 w 600"/>
                                  <a:gd name="T9" fmla="*/ 600 h 600"/>
                                </a:gdLst>
                                <a:ahLst/>
                                <a:cxnLst>
                                  <a:cxn ang="0">
                                    <a:pos x="T0" y="T1"/>
                                  </a:cxn>
                                  <a:cxn ang="0">
                                    <a:pos x="T2" y="T3"/>
                                  </a:cxn>
                                  <a:cxn ang="0">
                                    <a:pos x="T4" y="T5"/>
                                  </a:cxn>
                                  <a:cxn ang="0">
                                    <a:pos x="T6" y="T7"/>
                                  </a:cxn>
                                  <a:cxn ang="0">
                                    <a:pos x="T8" y="T9"/>
                                  </a:cxn>
                                </a:cxnLst>
                                <a:rect l="0" t="0" r="r" b="b"/>
                                <a:pathLst>
                                  <a:path w="600" h="600">
                                    <a:moveTo>
                                      <a:pt x="5" y="600"/>
                                    </a:moveTo>
                                    <a:lnTo>
                                      <a:pt x="0" y="595"/>
                                    </a:lnTo>
                                    <a:lnTo>
                                      <a:pt x="596" y="0"/>
                                    </a:lnTo>
                                    <a:lnTo>
                                      <a:pt x="600" y="5"/>
                                    </a:lnTo>
                                    <a:lnTo>
                                      <a:pt x="5" y="600"/>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01" name="Freeform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s:wsp>
                        <wps:cNvPr id="102" name="Text Box 102"/>
                        <wps:cNvSpPr txBox="1"/>
                        <wps:spPr>
                          <a:xfrm>
                            <a:off x="0" y="0"/>
                            <a:ext cx="2228850" cy="8229600"/>
                          </a:xfrm>
                          <a:prstGeom prst="rect">
                            <a:avLst/>
                          </a:prstGeom>
                          <a:solidFill>
                            <a:schemeClr val="accent6">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rsidRPr="009537F8" w:rsidR="00574B96" w:rsidP="00260D02" w:rsidRDefault="00574B96" w14:paraId="35698FA4" w14:textId="77777777">
                              <w:pPr>
                                <w:rPr>
                                  <w:rFonts w:asciiTheme="majorHAnsi" w:hAnsiTheme="majorHAnsi" w:eastAsiaTheme="majorEastAsia" w:cstheme="majorBidi"/>
                                  <w:caps/>
                                  <w:sz w:val="18"/>
                                  <w:szCs w:val="24"/>
                                </w:rPr>
                              </w:pPr>
                            </w:p>
                            <w:p w:rsidR="00574B96" w:rsidP="00260D02" w:rsidRDefault="00574B96" w14:paraId="2DB858ED" w14:textId="77777777">
                              <w:pPr>
                                <w:rPr>
                                  <w:rFonts w:ascii="Arial Narrow" w:hAnsi="Arial Narrow" w:cstheme="minorHAnsi"/>
                                  <w:b/>
                                  <w:bCs/>
                                  <w:caps/>
                                  <w:sz w:val="52"/>
                                  <w:szCs w:val="96"/>
                                </w:rPr>
                              </w:pPr>
                              <w:r>
                                <w:rPr>
                                  <w:rFonts w:ascii="Arial Narrow" w:hAnsi="Arial Narrow" w:cstheme="minorHAnsi"/>
                                  <w:b/>
                                  <w:bCs/>
                                  <w:caps/>
                                  <w:sz w:val="52"/>
                                  <w:szCs w:val="96"/>
                                </w:rPr>
                                <w:t xml:space="preserve">Early Years Foundation </w:t>
                              </w:r>
                            </w:p>
                            <w:p w:rsidRPr="009537F8" w:rsidR="00574B96" w:rsidP="00260D02" w:rsidRDefault="00574B96" w14:paraId="1438477B" w14:textId="77777777">
                              <w:pPr>
                                <w:rPr>
                                  <w:rFonts w:ascii="Arial Narrow" w:hAnsi="Arial Narrow" w:cstheme="minorHAnsi"/>
                                  <w:b/>
                                  <w:sz w:val="52"/>
                                  <w:szCs w:val="96"/>
                                </w:rPr>
                              </w:pPr>
                              <w:r>
                                <w:rPr>
                                  <w:rFonts w:ascii="Arial Narrow" w:hAnsi="Arial Narrow" w:cstheme="minorHAnsi"/>
                                  <w:b/>
                                  <w:bCs/>
                                  <w:caps/>
                                  <w:sz w:val="52"/>
                                  <w:szCs w:val="96"/>
                                </w:rPr>
                                <w:t>Stage</w:t>
                              </w:r>
                            </w:p>
                            <w:p w:rsidRPr="009537F8" w:rsidR="00574B96" w:rsidP="00260D02" w:rsidRDefault="00574B96" w14:paraId="4E1AE2D2" w14:textId="77777777">
                              <w:pPr>
                                <w:rPr>
                                  <w:sz w:val="18"/>
                                </w:rPr>
                              </w:pPr>
                            </w:p>
                          </w:txbxContent>
                        </wps:txbx>
                        <wps:bodyPr rot="0" spcFirstLastPara="0" vertOverflow="overflow" horzOverflow="overflow" vert="horz"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368A8639">
              <v:group id="Group 86" style="position:absolute;margin-left:-10.5pt;margin-top:-1.5pt;width:191pt;height:680.25pt;z-index:251659264;mso-wrap-distance-left:36pt;mso-wrap-distance-right:36pt;mso-position-horizontal-relative:margin;mso-position-vertical-relative:margin;mso-width-relative:margin;mso-height-relative:margin" coordsize="22543,82296" coordorigin="-239" o:spid="_x0000_s1026" w14:anchorId="5CA8E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">
                <v:group id="Group 87" style="position:absolute;left:-239;width:22543;height:82296" coordsize="22543,82296" coordorigin="-23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style="position:absolute;left:-239;width:22288;height:82296;visibility:visible;mso-wrap-style:square;v-text-anchor:middle" o:spid="_x0000_s1028" filled="f"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"/>
                  <v:group id="Group 68" style="position:absolute;left:5238;top:37052;width:17066;height:22780" coordsize="17065,227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90" style="position:absolute;left:9867;top:19442;width:80;height:64;visibility:visible;mso-wrap-style:square;v-text-anchor:top" coordsize="5,4" o:spid="_x0000_s1030" filled="f" strokecolor="black [3200]" strokeweight="1pt" path="m,4r5,l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">
                      <v:stroke joinstyle="miter"/>
                      <v:path arrowok="t" o:connecttype="custom" o:connectlocs="0,6350;7938,6350;7938,0;0,6350" o:connectangles="0,0,0,0"/>
                    </v:shape>
                    <v:shape id="Freeform 91" style="position:absolute;width:17065;height:17224;visibility:visible;mso-wrap-style:square;v-text-anchor:top" coordsize="1075,1085" o:spid="_x0000_s1031" filled="f" strokecolor="black [3200]" strokeweight="1pt" path="m1075,9r,-9l,1075r,5l,1085,107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">
                      <v:stroke joinstyle="miter"/>
                      <v:path arrowok="t" o:connecttype="custom" o:connectlocs="1706563,14288;1706563,0;0,1706563;0,1714500;0,1722438;1706563,14288" o:connectangles="0,0,0,0,0,0"/>
                    </v:shape>
                    <v:shape id="Freeform 92" style="position:absolute;top:2413;width:17065;height:17287;visibility:visible;mso-wrap-style:square;v-text-anchor:top" coordsize="1075,1089" o:spid="_x0000_s1032" filled="f" strokecolor="black [3200]" strokeweight="1pt" path="m1075,l,1080r,9l1075,9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">
                      <v:stroke joinstyle="miter"/>
                      <v:path arrowok="t" o:connecttype="custom" o:connectlocs="1706563,0;0,1714500;0,1728788;1706563,14288;1706563,0" o:connectangles="0,0,0,0,0"/>
                    </v:shape>
                    <v:shape id="Freeform 93" style="position:absolute;top:1095;width:17065;height:17367;visibility:visible;mso-wrap-style:square;v-text-anchor:top" coordsize="1075,1094" o:spid="_x0000_s1033" filled="f" strokecolor="black [3200]" strokeweight="1pt" path="m1075,l,1076r,18l1075,19r,-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">
                      <v:stroke joinstyle="miter"/>
                      <v:path arrowok="t" o:connecttype="custom" o:connectlocs="1706563,0;0,1708150;0,1736725;1706563,30163;1706563,0" o:connectangles="0,0,0,0,0"/>
                    </v:shape>
                    <v:shape id="Freeform 94" style="position:absolute;top:5413;width:17065;height:17367;visibility:visible;mso-wrap-style:square;v-text-anchor:top" coordsize="1075,1094" o:spid="_x0000_s1034" filled="f" strokecolor="black [3200]" strokeweight="1pt" path="m,1076r,18l1075,19r,-19l,10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">
                      <v:stroke joinstyle="miter"/>
                      <v:path arrowok="t" o:connecttype="custom" o:connectlocs="0,1708150;0,1736725;1706563,30163;1706563,0;0,1708150" o:connectangles="0,0,0,0,0"/>
                    </v:shape>
                    <v:shape id="Freeform 95" style="position:absolute;top:1682;width:17065;height:17225;visibility:visible;mso-wrap-style:square;v-text-anchor:top" coordsize="1075,1085" o:spid="_x0000_s1035" filled="f" strokecolor="black [3200]" strokeweight="1pt" path="m1075,l,1075r,10l1075,9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">
                      <v:stroke joinstyle="miter"/>
                      <v:path arrowok="t" o:connecttype="custom" o:connectlocs="1706563,0;0,1706563;0,1722438;1706563,14288;1706563,0" o:connectangles="0,0,0,0,0"/>
                    </v:shape>
                  </v:group>
                  <v:group id="Group 3" style="position:absolute;left:9048;width:13240;height:13716" coordsize="13255,13700"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7" style="position:absolute;left:4619;width:8636;height:8651;visibility:visible;mso-wrap-style:square;v-text-anchor:top" coordsize="544,545" o:spid="_x0000_s1037" filled="f" strokecolor="black [3200]" strokeweight="1pt" path="m,545r,l540,r4,5l,5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">
                      <v:stroke joinstyle="miter"/>
                      <v:path arrowok="t" o:connecttype="custom" o:connectlocs="0,865188;0,865188;857250,0;863600,7938;0,865188" o:connectangles="0,0,0,0,0"/>
                    </v:shape>
                    <v:shape id="Freeform 98" style="position:absolute;left:2413;top:730;width:10842;height:10779;visibility:visible;mso-wrap-style:square;v-text-anchor:top" coordsize="683,679" o:spid="_x0000_s1038" filled="f" strokecolor="black [3200]" strokeweight="1pt" path="m,679r,l679,r4,l,6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">
                      <v:stroke joinstyle="miter"/>
                      <v:path arrowok="t" o:connecttype="custom" o:connectlocs="0,1077913;0,1077913;1077913,0;1084263,0;0,1077913" o:connectangles="0,0,0,0,0"/>
                    </v:shape>
                    <v:shape id="Freeform 99" style="position:absolute;left:2571;top:365;width:10684;height:10620;visibility:visible;mso-wrap-style:square;v-text-anchor:top" coordsize="673,669" o:spid="_x0000_s1039" filled="f" strokecolor="black [3200]" strokeweight="1pt" path="m4,669r-4,l669,r4,l4,6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">
                      <v:stroke joinstyle="miter"/>
                      <v:path arrowok="t" o:connecttype="custom" o:connectlocs="6350,1062038;0,1062038;1062038,0;1068388,0;6350,1062038" o:connectangles="0,0,0,0,0"/>
                    </v:shape>
                    <v:shape id="Freeform 100" style="position:absolute;left:3730;top:1539;width:9525;height:9525;visibility:visible;mso-wrap-style:square;v-text-anchor:top" coordsize="600,600" o:spid="_x0000_s1040" filled="f" strokecolor="black [3200]" strokeweight="1pt" path="m5,600l,595,596,r4,5l5,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">
                      <v:stroke joinstyle="miter"/>
                      <v:path arrowok="t" o:connecttype="custom" o:connectlocs="7938,952500;0,944563;946150,0;952500,7938;7938,952500" o:connectangles="0,0,0,0,0"/>
                    </v:shape>
                    <v:shape id="Freeform 101" style="position:absolute;top:508;width:13255;height:13192;visibility:visible;mso-wrap-style:square;v-text-anchor:top" coordsize="835,831" o:spid="_x0000_s1041" filled="f" strokecolor="black [3200]" strokeweight="1pt" path="m5,831r-5,l831,r4,l5,8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">
                      <v:stroke joinstyle="miter"/>
                      <v:path arrowok="t" o:connecttype="custom" o:connectlocs="7938,1319213;0,1319213;1319213,0;1325563,0;7938,1319213" o:connectangles="0,0,0,0,0"/>
                    </v:shape>
                  </v:group>
                </v:group>
                <v:shapetype id="_x0000_t202" coordsize="21600,21600" o:spt="202" path="m,l,21600r21600,l21600,xe">
                  <v:stroke joinstyle="miter"/>
                  <v:path gradientshapeok="t" o:connecttype="rect"/>
                </v:shapetype>
                <v:shape id="Text Box 102" style="position:absolute;width:22288;height:82296;visibility:visible;mso-wrap-style:square;v-text-anchor:top" o:spid="_x0000_s1042" fillcolor="#c5e0b3 [1305]" strokecolor="black [3200]"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">
                  <v:textbox inset="18pt,126pt,18pt,18pt">
                    <w:txbxContent>
                      <w:p w:rsidRPr="009537F8" w:rsidR="00574B96" w:rsidP="00260D02" w:rsidRDefault="00574B96" w14:paraId="672A6659" w14:textId="77777777">
                        <w:pPr>
                          <w:rPr>
                            <w:rFonts w:asciiTheme="majorHAnsi" w:hAnsiTheme="majorHAnsi" w:eastAsiaTheme="majorEastAsia" w:cstheme="majorBidi"/>
                            <w:caps/>
                            <w:sz w:val="18"/>
                            <w:szCs w:val="24"/>
                          </w:rPr>
                        </w:pPr>
                      </w:p>
                      <w:p w:rsidR="00574B96" w:rsidP="00260D02" w:rsidRDefault="00574B96" w14:paraId="2A7FA366" w14:textId="77777777">
                        <w:pPr>
                          <w:rPr>
                            <w:rFonts w:ascii="Arial Narrow" w:hAnsi="Arial Narrow" w:cstheme="minorHAnsi"/>
                            <w:b/>
                            <w:bCs/>
                            <w:caps/>
                            <w:sz w:val="52"/>
                            <w:szCs w:val="96"/>
                          </w:rPr>
                        </w:pPr>
                        <w:r>
                          <w:rPr>
                            <w:rFonts w:ascii="Arial Narrow" w:hAnsi="Arial Narrow" w:cstheme="minorHAnsi"/>
                            <w:b/>
                            <w:bCs/>
                            <w:caps/>
                            <w:sz w:val="52"/>
                            <w:szCs w:val="96"/>
                          </w:rPr>
                          <w:t xml:space="preserve">Early Years Foundation </w:t>
                        </w:r>
                      </w:p>
                      <w:p w:rsidRPr="009537F8" w:rsidR="00574B96" w:rsidP="00260D02" w:rsidRDefault="00574B96" w14:paraId="1FE7A217" w14:textId="77777777">
                        <w:pPr>
                          <w:rPr>
                            <w:rFonts w:ascii="Arial Narrow" w:hAnsi="Arial Narrow" w:cstheme="minorHAnsi"/>
                            <w:b/>
                            <w:sz w:val="52"/>
                            <w:szCs w:val="96"/>
                          </w:rPr>
                        </w:pPr>
                        <w:r>
                          <w:rPr>
                            <w:rFonts w:ascii="Arial Narrow" w:hAnsi="Arial Narrow" w:cstheme="minorHAnsi"/>
                            <w:b/>
                            <w:bCs/>
                            <w:caps/>
                            <w:sz w:val="52"/>
                            <w:szCs w:val="96"/>
                          </w:rPr>
                          <w:t>Stage</w:t>
                        </w:r>
                      </w:p>
                      <w:p w:rsidRPr="009537F8" w:rsidR="00574B96" w:rsidP="00260D02" w:rsidRDefault="00574B96" w14:paraId="0A37501D" w14:textId="77777777">
                        <w:pPr>
                          <w:rPr>
                            <w:sz w:val="18"/>
                          </w:rPr>
                        </w:pPr>
                      </w:p>
                    </w:txbxContent>
                  </v:textbox>
                </v:shape>
                <w10:wrap type="square" anchorx="margin" anchory="margin"/>
              </v:group>
            </w:pict>
          </mc:Fallback>
        </mc:AlternateContent>
      </w:r>
      <w:r w:rsidR="009537F8">
        <w:rPr>
          <w:noProof/>
          <w:lang w:eastAsia="en-GB"/>
        </w:rPr>
        <w:drawing>
          <wp:anchor distT="0" distB="0" distL="114300" distR="114300" simplePos="0" relativeHeight="251660288" behindDoc="0" locked="0" layoutInCell="1" allowOverlap="1" wp14:anchorId="199D1804" wp14:editId="3AAF1C02">
            <wp:simplePos x="0" y="0"/>
            <wp:positionH relativeFrom="margin">
              <wp:align>right</wp:align>
            </wp:positionH>
            <wp:positionV relativeFrom="paragraph">
              <wp:posOffset>-6985</wp:posOffset>
            </wp:positionV>
            <wp:extent cx="1314450" cy="1304925"/>
            <wp:effectExtent l="0" t="0" r="0" b="9525"/>
            <wp:wrapNone/>
            <wp:docPr id="17" name="Picture 17" descr="https://img.cdn.schooljotter2.com/sampled/5527791/138/138/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cdn.schooljotter2.com/sampled/5527791/138/138/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702789" w:rsidR="00260D02" w:rsidP="00260D02" w:rsidRDefault="00260D02" w14:paraId="0506657A" w14:textId="77777777">
      <w:pPr>
        <w:rPr>
          <w:rFonts w:ascii="Arial Narrow" w:hAnsi="Arial Narrow"/>
          <w:szCs w:val="24"/>
        </w:rPr>
      </w:pPr>
    </w:p>
    <w:p w:rsidRPr="00702789" w:rsidR="00260D02" w:rsidP="00260D02" w:rsidRDefault="00260D02" w14:paraId="616FA4DB" w14:textId="77777777">
      <w:pPr>
        <w:rPr>
          <w:rFonts w:ascii="Arial Narrow" w:hAnsi="Arial Narrow"/>
          <w:szCs w:val="24"/>
        </w:rPr>
      </w:pPr>
    </w:p>
    <w:p w:rsidR="00260D02" w:rsidP="00260D02" w:rsidRDefault="00260D02" w14:paraId="1314447D" w14:textId="77777777">
      <w:pPr>
        <w:rPr>
          <w:rFonts w:ascii="Arial Narrow" w:hAnsi="Arial Narrow"/>
          <w:szCs w:val="24"/>
        </w:rPr>
      </w:pPr>
    </w:p>
    <w:p w:rsidR="00260D02" w:rsidP="00260D02" w:rsidRDefault="00260D02" w14:paraId="0B9418ED" w14:textId="77777777">
      <w:pPr>
        <w:rPr>
          <w:rFonts w:ascii="Arial Narrow" w:hAnsi="Arial Narrow"/>
          <w:szCs w:val="24"/>
        </w:rPr>
      </w:pPr>
    </w:p>
    <w:p w:rsidR="00260D02" w:rsidP="00260D02" w:rsidRDefault="00260D02" w14:paraId="4B8CE156" w14:textId="77777777">
      <w:pPr>
        <w:rPr>
          <w:rFonts w:ascii="Arial Narrow" w:hAnsi="Arial Narrow"/>
          <w:szCs w:val="24"/>
        </w:rPr>
      </w:pPr>
    </w:p>
    <w:p w:rsidR="00260D02" w:rsidP="00260D02" w:rsidRDefault="00260D02" w14:paraId="76AD84A5" w14:textId="77777777">
      <w:pPr>
        <w:rPr>
          <w:rFonts w:ascii="Arial Narrow" w:hAnsi="Arial Narrow"/>
          <w:szCs w:val="24"/>
        </w:rPr>
      </w:pPr>
    </w:p>
    <w:p w:rsidR="00260D02" w:rsidP="00260D02" w:rsidRDefault="00260D02" w14:paraId="79C69710" w14:textId="77777777">
      <w:pPr>
        <w:jc w:val="right"/>
        <w:rPr>
          <w:rFonts w:ascii="Arial Narrow" w:hAnsi="Arial Narrow"/>
          <w:szCs w:val="24"/>
        </w:rPr>
      </w:pPr>
    </w:p>
    <w:p w:rsidRPr="00702789" w:rsidR="00260D02" w:rsidP="00260D02" w:rsidRDefault="00260D02" w14:paraId="529E3B05" w14:textId="77777777">
      <w:pPr>
        <w:jc w:val="right"/>
        <w:rPr>
          <w:rFonts w:ascii="Arial Narrow" w:hAnsi="Arial Narrow"/>
          <w:szCs w:val="24"/>
        </w:rPr>
      </w:pPr>
      <w:r w:rsidRPr="00702789">
        <w:rPr>
          <w:rFonts w:ascii="Arial Narrow" w:hAnsi="Arial Narrow"/>
          <w:szCs w:val="24"/>
        </w:rPr>
        <w:t>Head</w:t>
      </w:r>
      <w:r>
        <w:rPr>
          <w:rFonts w:ascii="Arial Narrow" w:hAnsi="Arial Narrow"/>
          <w:szCs w:val="24"/>
        </w:rPr>
        <w:t>t</w:t>
      </w:r>
      <w:r w:rsidRPr="00702789">
        <w:rPr>
          <w:rFonts w:ascii="Arial Narrow" w:hAnsi="Arial Narrow"/>
          <w:szCs w:val="24"/>
        </w:rPr>
        <w:t xml:space="preserve">eacher – </w:t>
      </w:r>
      <w:r>
        <w:rPr>
          <w:rFonts w:ascii="Arial Narrow" w:hAnsi="Arial Narrow"/>
          <w:szCs w:val="24"/>
        </w:rPr>
        <w:t>Miss H Kearsley</w:t>
      </w:r>
    </w:p>
    <w:p w:rsidR="00260D02" w:rsidP="00260D02" w:rsidRDefault="00260D02" w14:paraId="1B4B128C" w14:textId="77777777">
      <w:pPr>
        <w:rPr>
          <w:rFonts w:ascii="Arial Narrow" w:hAnsi="Arial Narrow"/>
          <w:szCs w:val="24"/>
        </w:rPr>
      </w:pPr>
    </w:p>
    <w:p w:rsidRPr="00702789" w:rsidR="00260D02" w:rsidP="0A65F5C0" w:rsidRDefault="00260D02" w14:paraId="2A1355A2" w14:textId="77777777">
      <w:pPr>
        <w:rPr>
          <w:rFonts w:ascii="Arial Narrow" w:hAnsi="Arial Narrow"/>
        </w:rPr>
      </w:pPr>
      <w:r w:rsidRPr="00814DFA">
        <w:rPr>
          <w:rFonts w:ascii="Gill Sans MT" w:hAnsi="Gill Sans MT" w:cs="Arial"/>
          <w:b/>
          <w:noProof/>
          <w:sz w:val="18"/>
          <w:szCs w:val="18"/>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1312" behindDoc="0" locked="0" layoutInCell="1" allowOverlap="1" wp14:anchorId="6AD2484C" wp14:editId="202C8811">
                <wp:simplePos xmlns:wp="http://schemas.openxmlformats.org/drawingml/2006/wordprocessingDrawing" x="0" y="0"/>
                <wp:positionH xmlns:wp="http://schemas.openxmlformats.org/drawingml/2006/wordprocessingDrawing" relativeFrom="margin">
                  <wp:align>right</wp:align>
                </wp:positionH>
                <wp:positionV xmlns:wp="http://schemas.openxmlformats.org/drawingml/2006/wordprocessingDrawing" relativeFrom="paragraph">
                  <wp:posOffset>10795</wp:posOffset>
                </wp:positionV>
                <wp:extent cx="2360930" cy="742950"/>
                <wp:effectExtent l="0" t="0" r="20320" b="19050"/>
                <wp:wrapSquare xmlns:wp="http://schemas.openxmlformats.org/drawingml/2006/wordprocessingDrawing" wrapText="bothSides"/>
                <wp:docPr xmlns:wp="http://schemas.openxmlformats.org/drawingml/2006/wordprocessingDrawing" id="21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2360930" cy="742950"/>
                        </a:xfrm>
                        <a:prstGeom prst="rect">
                          <a:avLst/>
                        </a:prstGeom>
                        <a:solidFill>
                          <a:schemeClr val="accent6">
                            <a:lumMod val="40000"/>
                            <a:lumOff val="60000"/>
                          </a:schemeClr>
                        </a:solidFill>
                        <a:ln/>
                      </wps:spPr>
                      <wps:style>
                        <a:lnRef idx="2">
                          <a:schemeClr val="dk1"/>
                        </a:lnRef>
                        <a:fillRef idx="1">
                          <a:schemeClr val="lt1"/>
                        </a:fillRef>
                        <a:effectRef idx="0">
                          <a:scrgbClr r="0" g="0" b="0"/>
                        </a:effectRef>
                        <a:fontRef idx="minor">
                          <a:schemeClr val="dk1"/>
                        </a:fontRef>
                      </wps:style>
                      <wps:txbx>
                        <w:txbxContent>
                          <w:p w:rsidR="008B44E1" w:rsidP="008B44E1" w:rsidRDefault="008B44E1">
                            <w:pPr>
                              <w:spacing w:line="254" w:lineRule="auto"/>
                              <w:rPr>
                                <w:rFonts w:ascii="Arial Narrow" w:hAnsi="Arial Narrow"/>
                                <w:b/>
                                <w:bCs/>
                                <w:color w:val="000000"/>
                                <w:kern w:val="0"/>
                                <w:sz w:val="80"/>
                                <w:szCs w:val="80"/>
                                <w:lang w:val="en-US"/>
                                <w14:ligatures xmlns:w14="http://schemas.microsoft.com/office/word/2010/wordml" w14:val="none"/>
                              </w:rPr>
                            </w:pPr>
                            <w:r>
                              <w:rPr>
                                <w:rFonts w:ascii="Arial Narrow" w:hAnsi="Arial Narrow"/>
                                <w:b/>
                                <w:bCs/>
                                <w:color w:val="000000"/>
                                <w:sz w:val="80"/>
                                <w:szCs w:val="80"/>
                                <w:lang w:val="en-US"/>
                              </w:rPr>
                              <w:t>2024-2025</w:t>
                            </w:r>
                          </w:p>
                        </w:txbxContent>
                      </wps:txbx>
                      <wps:bodyPr wrap="square" lIns="91440" tIns="45720" rIns="91440" bIns="45720" anchor="t">
                        <a:noAutofit/>
                      </wps:bodyPr>
                    </wps:wsp>
                  </a:graphicData>
                </a:graphic>
                <wp14:sizeRelH xmlns:wp14="http://schemas.microsoft.com/office/word/2010/wordprocessingDrawing" relativeFrom="margin">
                  <wp14:pctWidth>40000</wp14:pctWidth>
                </wp14:sizeRelH>
                <wp14:sizeRelV xmlns:wp14="http://schemas.microsoft.com/office/word/2010/wordprocessingDrawing" relativeFrom="margin">
                  <wp14:pctHeight>0</wp14:pctHeight>
                </wp14:sizeRelV>
              </wp:anchor>
            </w:drawing>
          </mc:Choice>
          <mc:Fallback/>
        </mc:AlternateContent>
      </w:r>
    </w:p>
    <w:p w:rsidRPr="00702789" w:rsidR="00260D02" w:rsidP="00260D02" w:rsidRDefault="00260D02" w14:paraId="42C8FA59" w14:textId="77777777">
      <w:pPr>
        <w:rPr>
          <w:rFonts w:ascii="Arial Narrow" w:hAnsi="Arial Narrow"/>
          <w:szCs w:val="24"/>
        </w:rPr>
      </w:pPr>
    </w:p>
    <w:p w:rsidR="00260D02" w:rsidP="00260D02" w:rsidRDefault="00260D02" w14:paraId="333901A6" w14:textId="77777777">
      <w:pPr>
        <w:jc w:val="both"/>
        <w:rPr>
          <w:rFonts w:ascii="Arial" w:hAnsi="Arial" w:cs="Arial"/>
        </w:rPr>
      </w:pPr>
    </w:p>
    <w:p w:rsidRPr="00EC7049" w:rsidR="00260D02" w:rsidP="00260D02" w:rsidRDefault="00260D02" w14:paraId="2D010490" w14:textId="77777777">
      <w:pPr>
        <w:jc w:val="both"/>
        <w:rPr>
          <w:rFonts w:ascii="Arial" w:hAnsi="Arial" w:cs="Arial"/>
        </w:rPr>
      </w:pPr>
    </w:p>
    <w:p w:rsidRPr="00EC7049" w:rsidR="00260D02" w:rsidP="00260D02" w:rsidRDefault="00260D02" w14:paraId="1B18D830" w14:textId="77777777">
      <w:pPr>
        <w:jc w:val="both"/>
        <w:rPr>
          <w:rFonts w:ascii="Arial" w:hAnsi="Arial" w:cs="Arial"/>
        </w:rPr>
      </w:pPr>
    </w:p>
    <w:p w:rsidR="00260D02" w:rsidP="00260D02" w:rsidRDefault="00260D02" w14:paraId="232A750B" w14:textId="77777777">
      <w:pPr>
        <w:rPr>
          <w:rFonts w:ascii="Gill Sans MT" w:hAnsi="Gill Sans MT" w:cs="Arial"/>
          <w:b/>
        </w:rPr>
      </w:pPr>
    </w:p>
    <w:p w:rsidR="00260D02" w:rsidP="00260D02" w:rsidRDefault="00260D02" w14:paraId="2ED8E50A" w14:textId="77777777">
      <w:pPr>
        <w:rPr>
          <w:rFonts w:ascii="Gill Sans MT" w:hAnsi="Gill Sans MT" w:cs="Arial"/>
          <w:b/>
        </w:rPr>
      </w:pPr>
    </w:p>
    <w:p w:rsidR="00260D02" w:rsidP="00260D02" w:rsidRDefault="00260D02" w14:paraId="51D77365" w14:textId="77777777">
      <w:pPr>
        <w:rPr>
          <w:rFonts w:ascii="Gill Sans MT" w:hAnsi="Gill Sans MT" w:cs="Arial"/>
          <w:b/>
        </w:rPr>
      </w:pPr>
    </w:p>
    <w:p w:rsidR="00260D02" w:rsidP="00260D02" w:rsidRDefault="00260D02" w14:paraId="5172BD76" w14:textId="77777777">
      <w:pPr>
        <w:rPr>
          <w:rFonts w:ascii="Gill Sans MT" w:hAnsi="Gill Sans MT" w:cs="Arial"/>
          <w:b/>
        </w:rPr>
      </w:pPr>
    </w:p>
    <w:p w:rsidR="00260D02" w:rsidP="00260D02" w:rsidRDefault="00260D02" w14:paraId="39DB348E" w14:textId="77777777">
      <w:pPr>
        <w:rPr>
          <w:rFonts w:ascii="Gill Sans MT" w:hAnsi="Gill Sans MT" w:cs="Arial"/>
          <w:b/>
        </w:rPr>
      </w:pPr>
    </w:p>
    <w:p w:rsidR="00260D02" w:rsidP="00260D02" w:rsidRDefault="00260D02" w14:paraId="297BF983" w14:textId="77777777">
      <w:pPr>
        <w:rPr>
          <w:rFonts w:ascii="Gill Sans MT" w:hAnsi="Gill Sans MT" w:cs="Arial"/>
          <w:b/>
          <w:sz w:val="18"/>
          <w:szCs w:val="18"/>
        </w:rPr>
      </w:pPr>
    </w:p>
    <w:p w:rsidR="00260D02" w:rsidP="00260D02" w:rsidRDefault="00260D02" w14:paraId="141FECD6" w14:textId="77777777">
      <w:pPr>
        <w:rPr>
          <w:rFonts w:ascii="Gill Sans MT" w:hAnsi="Gill Sans MT" w:cs="Arial"/>
          <w:b/>
          <w:sz w:val="18"/>
          <w:szCs w:val="18"/>
        </w:rPr>
      </w:pPr>
    </w:p>
    <w:p w:rsidR="00260D02" w:rsidP="00260D02" w:rsidRDefault="00260D02" w14:paraId="27CD83D8" w14:textId="77777777">
      <w:pPr>
        <w:rPr>
          <w:rFonts w:ascii="Gill Sans MT" w:hAnsi="Gill Sans MT" w:cs="Arial"/>
          <w:b/>
          <w:sz w:val="18"/>
          <w:szCs w:val="18"/>
        </w:rPr>
      </w:pPr>
    </w:p>
    <w:p w:rsidR="003F6F2F" w:rsidP="00260D02" w:rsidRDefault="003F6F2F" w14:paraId="1247AE7E" w14:textId="77777777">
      <w:pPr>
        <w:rPr>
          <w:rFonts w:ascii="Gill Sans MT" w:hAnsi="Gill Sans MT" w:cs="Arial"/>
          <w:b/>
          <w:sz w:val="18"/>
          <w:szCs w:val="18"/>
        </w:rPr>
      </w:pPr>
    </w:p>
    <w:tbl>
      <w:tblPr>
        <w:tblpPr w:leftFromText="180" w:rightFromText="180" w:vertAnchor="text" w:horzAnchor="margin" w:tblpXSpec="right" w:tblpY="951"/>
        <w:tblW w:w="5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10"/>
        <w:gridCol w:w="2172"/>
      </w:tblGrid>
      <w:tr w:rsidR="003F6F2F" w:rsidTr="6A6C0ECA" w14:paraId="3915C755" w14:textId="77777777">
        <w:trPr>
          <w:trHeight w:val="375"/>
        </w:trPr>
        <w:tc>
          <w:tcPr>
            <w:tcW w:w="3210" w:type="dxa"/>
            <w:tcMar/>
          </w:tcPr>
          <w:p w:rsidR="003F6F2F" w:rsidP="003F6F2F" w:rsidRDefault="003F6F2F" w14:paraId="62FDD404" w14:textId="77777777">
            <w:pPr>
              <w:rPr>
                <w:rFonts w:ascii="Arial Narrow" w:hAnsi="Arial Narrow" w:cs="Arial"/>
                <w:szCs w:val="18"/>
              </w:rPr>
            </w:pPr>
            <w:r>
              <w:rPr>
                <w:rFonts w:ascii="Arial Narrow" w:hAnsi="Arial Narrow" w:cs="Arial"/>
                <w:szCs w:val="18"/>
              </w:rPr>
              <w:t>D</w:t>
            </w:r>
            <w:r w:rsidRPr="00814DFA">
              <w:rPr>
                <w:rFonts w:ascii="Arial Narrow" w:hAnsi="Arial Narrow" w:cs="Arial"/>
                <w:szCs w:val="18"/>
              </w:rPr>
              <w:t>ate written:</w:t>
            </w:r>
          </w:p>
        </w:tc>
        <w:tc>
          <w:tcPr>
            <w:tcW w:w="2172" w:type="dxa"/>
            <w:tcMar/>
          </w:tcPr>
          <w:p w:rsidR="003F6F2F" w:rsidP="0A65F5C0" w:rsidRDefault="005865D8" w14:paraId="3EBB78CB" w14:textId="712BC110">
            <w:pPr>
              <w:rPr>
                <w:rFonts w:ascii="Arial Narrow" w:hAnsi="Arial Narrow" w:cs="Arial"/>
              </w:rPr>
            </w:pPr>
            <w:r w:rsidRPr="6A6C0ECA" w:rsidR="0A0F4D09">
              <w:rPr>
                <w:rFonts w:ascii="Arial Narrow" w:hAnsi="Arial Narrow" w:cs="Arial"/>
              </w:rPr>
              <w:t xml:space="preserve">October </w:t>
            </w:r>
            <w:r w:rsidRPr="6A6C0ECA" w:rsidR="005865D8">
              <w:rPr>
                <w:rFonts w:ascii="Arial Narrow" w:hAnsi="Arial Narrow" w:cs="Arial"/>
              </w:rPr>
              <w:t>202</w:t>
            </w:r>
            <w:r w:rsidRPr="6A6C0ECA" w:rsidR="0AF031A6">
              <w:rPr>
                <w:rFonts w:ascii="Arial Narrow" w:hAnsi="Arial Narrow" w:cs="Arial"/>
              </w:rPr>
              <w:t>4</w:t>
            </w:r>
          </w:p>
        </w:tc>
      </w:tr>
      <w:tr w:rsidR="003F6F2F" w:rsidTr="6A6C0ECA" w14:paraId="5FD0B34E" w14:textId="77777777">
        <w:trPr>
          <w:trHeight w:val="315"/>
        </w:trPr>
        <w:tc>
          <w:tcPr>
            <w:tcW w:w="3210" w:type="dxa"/>
            <w:tcMar/>
          </w:tcPr>
          <w:p w:rsidR="003F6F2F" w:rsidP="003F6F2F" w:rsidRDefault="003F6F2F" w14:paraId="138CDB94" w14:textId="77777777">
            <w:pPr>
              <w:rPr>
                <w:rFonts w:ascii="Arial Narrow" w:hAnsi="Arial Narrow" w:cs="Arial"/>
                <w:szCs w:val="18"/>
              </w:rPr>
            </w:pPr>
            <w:r w:rsidRPr="00814DFA">
              <w:rPr>
                <w:rFonts w:ascii="Arial Narrow" w:hAnsi="Arial Narrow" w:cs="Arial"/>
                <w:szCs w:val="18"/>
              </w:rPr>
              <w:t>Date approved if applicable:</w:t>
            </w:r>
          </w:p>
        </w:tc>
        <w:tc>
          <w:tcPr>
            <w:tcW w:w="2172" w:type="dxa"/>
            <w:tcMar/>
          </w:tcPr>
          <w:p w:rsidR="003F6F2F" w:rsidP="003F6F2F" w:rsidRDefault="003F6F2F" w14:paraId="1DD06C1F" w14:textId="77777777">
            <w:pPr>
              <w:rPr>
                <w:rFonts w:ascii="Arial Narrow" w:hAnsi="Arial Narrow" w:cs="Arial"/>
                <w:szCs w:val="18"/>
              </w:rPr>
            </w:pPr>
          </w:p>
        </w:tc>
      </w:tr>
      <w:tr w:rsidR="003F6F2F" w:rsidTr="6A6C0ECA" w14:paraId="5EDA9E05" w14:textId="77777777">
        <w:trPr>
          <w:trHeight w:val="540"/>
        </w:trPr>
        <w:tc>
          <w:tcPr>
            <w:tcW w:w="3210" w:type="dxa"/>
            <w:tcMar/>
          </w:tcPr>
          <w:p w:rsidRPr="00814DFA" w:rsidR="003F6F2F" w:rsidP="003F6F2F" w:rsidRDefault="003F6F2F" w14:paraId="647BB391" w14:textId="77777777">
            <w:pPr>
              <w:rPr>
                <w:rFonts w:ascii="Arial Narrow" w:hAnsi="Arial Narrow" w:cs="Arial"/>
                <w:szCs w:val="18"/>
              </w:rPr>
            </w:pPr>
            <w:r w:rsidRPr="00814DFA">
              <w:rPr>
                <w:rFonts w:ascii="Arial Narrow" w:hAnsi="Arial Narrow" w:cs="Arial"/>
                <w:szCs w:val="18"/>
              </w:rPr>
              <w:t>Date to review:</w:t>
            </w:r>
          </w:p>
        </w:tc>
        <w:tc>
          <w:tcPr>
            <w:tcW w:w="2172" w:type="dxa"/>
            <w:tcMar/>
          </w:tcPr>
          <w:p w:rsidRPr="00814DFA" w:rsidR="003F6F2F" w:rsidP="0A65F5C0" w:rsidRDefault="005865D8" w14:paraId="78A4A1A8" w14:textId="363DF735">
            <w:pPr>
              <w:rPr>
                <w:rFonts w:ascii="Arial Narrow" w:hAnsi="Arial Narrow" w:cs="Arial"/>
              </w:rPr>
            </w:pPr>
            <w:r w:rsidRPr="6A6C0ECA" w:rsidR="7B951A78">
              <w:rPr>
                <w:rFonts w:ascii="Arial Narrow" w:hAnsi="Arial Narrow" w:cs="Arial"/>
              </w:rPr>
              <w:t xml:space="preserve">October </w:t>
            </w:r>
            <w:r w:rsidRPr="6A6C0ECA" w:rsidR="005865D8">
              <w:rPr>
                <w:rFonts w:ascii="Arial Narrow" w:hAnsi="Arial Narrow" w:cs="Arial"/>
              </w:rPr>
              <w:t>202</w:t>
            </w:r>
            <w:r w:rsidRPr="6A6C0ECA" w:rsidR="5D9CD5E7">
              <w:rPr>
                <w:rFonts w:ascii="Arial Narrow" w:hAnsi="Arial Narrow" w:cs="Arial"/>
              </w:rPr>
              <w:t>5</w:t>
            </w:r>
          </w:p>
        </w:tc>
      </w:tr>
      <w:tr w:rsidR="003F6F2F" w:rsidTr="6A6C0ECA" w14:paraId="0B4E5DBA" w14:textId="77777777">
        <w:trPr>
          <w:trHeight w:val="345"/>
        </w:trPr>
        <w:tc>
          <w:tcPr>
            <w:tcW w:w="3210" w:type="dxa"/>
            <w:tcMar/>
          </w:tcPr>
          <w:p w:rsidRPr="00814DFA" w:rsidR="003F6F2F" w:rsidP="003F6F2F" w:rsidRDefault="003F6F2F" w14:paraId="03ED068E" w14:textId="77777777">
            <w:pPr>
              <w:rPr>
                <w:rFonts w:ascii="Arial Narrow" w:hAnsi="Arial Narrow" w:cs="Arial"/>
                <w:szCs w:val="18"/>
              </w:rPr>
            </w:pPr>
            <w:r>
              <w:rPr>
                <w:rFonts w:ascii="Arial Narrow" w:hAnsi="Arial Narrow" w:cs="Arial"/>
                <w:szCs w:val="18"/>
              </w:rPr>
              <w:t>Staff member responsible:</w:t>
            </w:r>
          </w:p>
        </w:tc>
        <w:tc>
          <w:tcPr>
            <w:tcW w:w="2172" w:type="dxa"/>
            <w:tcMar/>
          </w:tcPr>
          <w:p w:rsidRPr="00814DFA" w:rsidR="003F6F2F" w:rsidP="003F6F2F" w:rsidRDefault="005865D8" w14:paraId="372115CE" w14:textId="77777777">
            <w:pPr>
              <w:rPr>
                <w:rFonts w:ascii="Arial Narrow" w:hAnsi="Arial Narrow" w:cs="Arial"/>
                <w:szCs w:val="18"/>
              </w:rPr>
            </w:pPr>
            <w:r>
              <w:rPr>
                <w:rFonts w:ascii="Arial Narrow" w:hAnsi="Arial Narrow" w:cs="Arial"/>
                <w:szCs w:val="18"/>
              </w:rPr>
              <w:t>Mrs J Splaine</w:t>
            </w:r>
          </w:p>
        </w:tc>
      </w:tr>
      <w:tr w:rsidR="003F6F2F" w:rsidTr="6A6C0ECA" w14:paraId="7C740EED" w14:textId="77777777">
        <w:trPr>
          <w:trHeight w:val="524"/>
        </w:trPr>
        <w:tc>
          <w:tcPr>
            <w:tcW w:w="3210" w:type="dxa"/>
            <w:tcMar/>
          </w:tcPr>
          <w:p w:rsidR="003F6F2F" w:rsidP="003F6F2F" w:rsidRDefault="003F6F2F" w14:paraId="586E4C89" w14:textId="77777777">
            <w:pPr>
              <w:rPr>
                <w:rFonts w:ascii="Arial Narrow" w:hAnsi="Arial Narrow" w:cs="Arial"/>
                <w:szCs w:val="18"/>
              </w:rPr>
            </w:pPr>
            <w:r>
              <w:rPr>
                <w:rFonts w:ascii="Arial Narrow" w:hAnsi="Arial Narrow" w:cs="Arial"/>
                <w:szCs w:val="18"/>
              </w:rPr>
              <w:t xml:space="preserve">Governor responsible (if applicable): </w:t>
            </w:r>
          </w:p>
        </w:tc>
        <w:tc>
          <w:tcPr>
            <w:tcW w:w="2172" w:type="dxa"/>
            <w:tcMar/>
          </w:tcPr>
          <w:p w:rsidR="003F6F2F" w:rsidP="003F6F2F" w:rsidRDefault="003F6F2F" w14:paraId="1A7B04CE" w14:textId="77777777">
            <w:pPr>
              <w:rPr>
                <w:rFonts w:ascii="Arial Narrow" w:hAnsi="Arial Narrow" w:cs="Arial"/>
                <w:szCs w:val="18"/>
              </w:rPr>
            </w:pPr>
          </w:p>
        </w:tc>
      </w:tr>
    </w:tbl>
    <w:p w:rsidR="00260D02" w:rsidP="00260D02" w:rsidRDefault="00260D02" w14:paraId="0B6D8DDE" w14:textId="77777777">
      <w:pPr>
        <w:rPr>
          <w:rFonts w:ascii="Arial Narrow" w:hAnsi="Arial Narrow" w:cs="Arial"/>
          <w:szCs w:val="18"/>
        </w:rPr>
      </w:pPr>
    </w:p>
    <w:p w:rsidR="00260D02" w:rsidP="00260D02" w:rsidRDefault="00260D02" w14:paraId="04E82331" w14:textId="77777777">
      <w:pPr>
        <w:rPr>
          <w:rFonts w:ascii="Arial Narrow" w:hAnsi="Arial Narrow" w:cs="Arial"/>
          <w:szCs w:val="18"/>
        </w:rPr>
      </w:pPr>
    </w:p>
    <w:p w:rsidRPr="00260D02" w:rsidR="00260D02" w:rsidP="00260D02" w:rsidRDefault="003F6F2F" w14:paraId="589AC25A" w14:textId="77777777">
      <w:pPr>
        <w:rPr>
          <w:rFonts w:ascii="Arial Narrow" w:hAnsi="Arial Narrow" w:cs="Arial"/>
          <w:b/>
          <w:szCs w:val="24"/>
          <w:u w:val="single"/>
        </w:rPr>
      </w:pPr>
      <w:r>
        <w:rPr>
          <w:rFonts w:ascii="Arial Narrow" w:hAnsi="Arial Narrow" w:cs="Arial"/>
          <w:b/>
          <w:szCs w:val="24"/>
          <w:u w:val="single"/>
        </w:rPr>
        <w:br w:type="page"/>
      </w:r>
      <w:r w:rsidRPr="00260D02" w:rsidR="00260D02">
        <w:rPr>
          <w:rFonts w:ascii="Arial Narrow" w:hAnsi="Arial Narrow" w:cs="Arial"/>
          <w:b/>
          <w:szCs w:val="24"/>
          <w:u w:val="single"/>
        </w:rPr>
        <w:t>Version Control</w:t>
      </w:r>
    </w:p>
    <w:p w:rsidRPr="00260D02" w:rsidR="00260D02" w:rsidP="00260D02" w:rsidRDefault="00260D02" w14:paraId="441ECF56" w14:textId="77777777">
      <w:pPr>
        <w:contextualSpacing/>
        <w:rPr>
          <w:rFonts w:ascii="Arial Narrow" w:hAnsi="Arial Narrow" w:cs="Arial"/>
          <w:szCs w:val="24"/>
        </w:rPr>
      </w:pPr>
    </w:p>
    <w:tbl>
      <w:tblPr>
        <w:tblStyle w:val="TableGrid"/>
        <w:tblW w:w="0" w:type="auto"/>
        <w:tblLook w:val="04A0" w:firstRow="1" w:lastRow="0" w:firstColumn="1" w:lastColumn="0" w:noHBand="0" w:noVBand="1"/>
      </w:tblPr>
      <w:tblGrid>
        <w:gridCol w:w="2254"/>
        <w:gridCol w:w="2254"/>
        <w:gridCol w:w="2254"/>
        <w:gridCol w:w="2254"/>
      </w:tblGrid>
      <w:tr w:rsidRPr="00260D02" w:rsidR="00260D02" w:rsidTr="6A6C0ECA" w14:paraId="7D0ABB17" w14:textId="77777777">
        <w:tc>
          <w:tcPr>
            <w:tcW w:w="2254" w:type="dxa"/>
            <w:shd w:val="clear" w:color="auto" w:fill="C5E0B3" w:themeFill="accent6" w:themeFillTint="66"/>
            <w:tcMar/>
          </w:tcPr>
          <w:p w:rsidRPr="00260D02" w:rsidR="00260D02" w:rsidP="6A6C0ECA" w:rsidRDefault="00260D02" w14:paraId="6D04EB82" w14:textId="77777777">
            <w:pPr>
              <w:spacing/>
              <w:contextualSpacing/>
              <w:jc w:val="both"/>
              <w:rPr>
                <w:rFonts w:ascii="Arial Narrow" w:hAnsi="Arial Narrow" w:eastAsia="Arial Narrow" w:cs="Arial Narrow"/>
              </w:rPr>
            </w:pPr>
            <w:r w:rsidRPr="6A6C0ECA" w:rsidR="00260D02">
              <w:rPr>
                <w:rFonts w:ascii="Arial Narrow" w:hAnsi="Arial Narrow" w:eastAsia="Arial Narrow" w:cs="Arial Narrow"/>
              </w:rPr>
              <w:t>Version</w:t>
            </w:r>
          </w:p>
        </w:tc>
        <w:tc>
          <w:tcPr>
            <w:tcW w:w="2254" w:type="dxa"/>
            <w:shd w:val="clear" w:color="auto" w:fill="C5E0B3" w:themeFill="accent6" w:themeFillTint="66"/>
            <w:tcMar/>
          </w:tcPr>
          <w:p w:rsidRPr="00260D02" w:rsidR="00260D02" w:rsidP="6A6C0ECA" w:rsidRDefault="00260D02" w14:paraId="70CBCF30" w14:textId="77777777">
            <w:pPr>
              <w:spacing/>
              <w:contextualSpacing/>
              <w:jc w:val="both"/>
              <w:rPr>
                <w:rFonts w:ascii="Arial Narrow" w:hAnsi="Arial Narrow" w:eastAsia="Arial Narrow" w:cs="Arial Narrow"/>
              </w:rPr>
            </w:pPr>
            <w:r w:rsidRPr="6A6C0ECA" w:rsidR="00260D02">
              <w:rPr>
                <w:rFonts w:ascii="Arial Narrow" w:hAnsi="Arial Narrow" w:eastAsia="Arial Narrow" w:cs="Arial Narrow"/>
              </w:rPr>
              <w:t>Date</w:t>
            </w:r>
          </w:p>
        </w:tc>
        <w:tc>
          <w:tcPr>
            <w:tcW w:w="2254" w:type="dxa"/>
            <w:shd w:val="clear" w:color="auto" w:fill="C5E0B3" w:themeFill="accent6" w:themeFillTint="66"/>
            <w:tcMar/>
          </w:tcPr>
          <w:p w:rsidRPr="00260D02" w:rsidR="00260D02" w:rsidP="6A6C0ECA" w:rsidRDefault="00260D02" w14:paraId="55D8531B" w14:textId="77777777">
            <w:pPr>
              <w:spacing/>
              <w:contextualSpacing/>
              <w:jc w:val="both"/>
              <w:rPr>
                <w:rFonts w:ascii="Arial Narrow" w:hAnsi="Arial Narrow" w:eastAsia="Arial Narrow" w:cs="Arial Narrow"/>
              </w:rPr>
            </w:pPr>
            <w:r w:rsidRPr="6A6C0ECA" w:rsidR="00260D02">
              <w:rPr>
                <w:rFonts w:ascii="Arial Narrow" w:hAnsi="Arial Narrow" w:eastAsia="Arial Narrow" w:cs="Arial Narrow"/>
              </w:rPr>
              <w:t>Change Description</w:t>
            </w:r>
          </w:p>
        </w:tc>
        <w:tc>
          <w:tcPr>
            <w:tcW w:w="2254" w:type="dxa"/>
            <w:shd w:val="clear" w:color="auto" w:fill="C5E0B3" w:themeFill="accent6" w:themeFillTint="66"/>
            <w:tcMar/>
          </w:tcPr>
          <w:p w:rsidRPr="00260D02" w:rsidR="00260D02" w:rsidP="6A6C0ECA" w:rsidRDefault="00260D02" w14:paraId="66F91796" w14:textId="77777777">
            <w:pPr>
              <w:spacing/>
              <w:contextualSpacing/>
              <w:jc w:val="both"/>
              <w:rPr>
                <w:rFonts w:ascii="Arial Narrow" w:hAnsi="Arial Narrow" w:eastAsia="Arial Narrow" w:cs="Arial Narrow"/>
              </w:rPr>
            </w:pPr>
            <w:r w:rsidRPr="6A6C0ECA" w:rsidR="00260D02">
              <w:rPr>
                <w:rFonts w:ascii="Arial Narrow" w:hAnsi="Arial Narrow" w:eastAsia="Arial Narrow" w:cs="Arial Narrow"/>
              </w:rPr>
              <w:t>Stored</w:t>
            </w:r>
          </w:p>
        </w:tc>
      </w:tr>
      <w:tr w:rsidRPr="00260D02" w:rsidR="00260D02" w:rsidTr="6A6C0ECA" w14:paraId="23CC16B7" w14:textId="77777777">
        <w:tc>
          <w:tcPr>
            <w:tcW w:w="2254" w:type="dxa"/>
            <w:tcMar/>
          </w:tcPr>
          <w:p w:rsidRPr="00260D02" w:rsidR="00260D02" w:rsidP="6A6C0ECA" w:rsidRDefault="00903C3C" w14:paraId="1FB86D40" w14:textId="77777777">
            <w:pPr>
              <w:rPr>
                <w:rFonts w:ascii="Arial Narrow" w:hAnsi="Arial Narrow" w:eastAsia="Arial Narrow" w:cs="Arial Narrow"/>
                <w:sz w:val="20"/>
                <w:szCs w:val="20"/>
              </w:rPr>
            </w:pPr>
            <w:r w:rsidRPr="6A6C0ECA" w:rsidR="15CA2ED4">
              <w:rPr>
                <w:rFonts w:ascii="Arial Narrow" w:hAnsi="Arial Narrow" w:eastAsia="Arial Narrow" w:cs="Arial Narrow"/>
                <w:sz w:val="20"/>
                <w:szCs w:val="20"/>
              </w:rPr>
              <w:t>4</w:t>
            </w:r>
          </w:p>
        </w:tc>
        <w:tc>
          <w:tcPr>
            <w:tcW w:w="2254" w:type="dxa"/>
            <w:tcMar/>
          </w:tcPr>
          <w:p w:rsidRPr="00260D02" w:rsidR="00260D02" w:rsidP="6A6C0ECA" w:rsidRDefault="00903C3C" w14:paraId="0143E886" w14:textId="77777777">
            <w:pPr>
              <w:rPr>
                <w:rFonts w:ascii="Arial Narrow" w:hAnsi="Arial Narrow" w:eastAsia="Arial Narrow" w:cs="Arial Narrow"/>
                <w:sz w:val="20"/>
                <w:szCs w:val="20"/>
              </w:rPr>
            </w:pPr>
            <w:r w:rsidRPr="6A6C0ECA" w:rsidR="15CA2ED4">
              <w:rPr>
                <w:rFonts w:ascii="Arial Narrow" w:hAnsi="Arial Narrow" w:eastAsia="Arial Narrow" w:cs="Arial Narrow"/>
                <w:sz w:val="20"/>
                <w:szCs w:val="20"/>
              </w:rPr>
              <w:t>September 2022</w:t>
            </w:r>
          </w:p>
        </w:tc>
        <w:tc>
          <w:tcPr>
            <w:tcW w:w="2254" w:type="dxa"/>
            <w:tcMar/>
          </w:tcPr>
          <w:p w:rsidRPr="00260D02" w:rsidR="00260D02" w:rsidP="6A6C0ECA" w:rsidRDefault="00903C3C" w14:paraId="253C1FF8" w14:textId="77777777">
            <w:pPr>
              <w:rPr>
                <w:rFonts w:ascii="Arial Narrow" w:hAnsi="Arial Narrow" w:eastAsia="Arial Narrow" w:cs="Arial Narrow"/>
                <w:sz w:val="20"/>
                <w:szCs w:val="20"/>
              </w:rPr>
            </w:pPr>
            <w:r w:rsidRPr="6A6C0ECA" w:rsidR="15CA2ED4">
              <w:rPr>
                <w:rFonts w:ascii="Arial Narrow" w:hAnsi="Arial Narrow" w:eastAsia="Arial Narrow" w:cs="Arial Narrow"/>
                <w:sz w:val="20"/>
                <w:szCs w:val="20"/>
              </w:rPr>
              <w:t>Updated curriculum in line with EYFS 2021 guidance.</w:t>
            </w:r>
          </w:p>
        </w:tc>
        <w:tc>
          <w:tcPr>
            <w:tcW w:w="2254" w:type="dxa"/>
            <w:tcMar/>
          </w:tcPr>
          <w:p w:rsidRPr="00260D02" w:rsidR="00260D02" w:rsidP="6A6C0ECA" w:rsidRDefault="00260D02" w14:paraId="0EA324EB" w14:textId="77777777">
            <w:pPr>
              <w:rPr>
                <w:rFonts w:ascii="Arial Narrow" w:hAnsi="Arial Narrow" w:eastAsia="Arial Narrow" w:cs="Arial Narrow"/>
                <w:sz w:val="20"/>
                <w:szCs w:val="20"/>
              </w:rPr>
            </w:pPr>
          </w:p>
        </w:tc>
      </w:tr>
      <w:tr w:rsidRPr="00260D02" w:rsidR="00260D02" w:rsidTr="6A6C0ECA" w14:paraId="7CF348BA" w14:textId="77777777">
        <w:tc>
          <w:tcPr>
            <w:tcW w:w="2254" w:type="dxa"/>
            <w:tcMar/>
          </w:tcPr>
          <w:p w:rsidRPr="00260D02" w:rsidR="00260D02" w:rsidP="6A6C0ECA" w:rsidRDefault="00260D02" w14:paraId="67902350" w14:textId="6C7658EC">
            <w:pPr>
              <w:rPr>
                <w:rFonts w:ascii="Arial Narrow" w:hAnsi="Arial Narrow" w:eastAsia="Arial Narrow" w:cs="Arial Narrow"/>
                <w:sz w:val="20"/>
                <w:szCs w:val="20"/>
              </w:rPr>
            </w:pPr>
            <w:r w:rsidRPr="6A6C0ECA" w:rsidR="64D2F83D">
              <w:rPr>
                <w:rFonts w:ascii="Arial Narrow" w:hAnsi="Arial Narrow" w:eastAsia="Arial Narrow" w:cs="Arial Narrow"/>
                <w:sz w:val="20"/>
                <w:szCs w:val="20"/>
              </w:rPr>
              <w:t>5</w:t>
            </w:r>
          </w:p>
        </w:tc>
        <w:tc>
          <w:tcPr>
            <w:tcW w:w="2254" w:type="dxa"/>
            <w:tcMar/>
          </w:tcPr>
          <w:p w:rsidRPr="00260D02" w:rsidR="00260D02" w:rsidP="6A6C0ECA" w:rsidRDefault="00260D02" w14:paraId="1FA7986E" w14:textId="25F2CFF2">
            <w:pPr>
              <w:rPr>
                <w:rFonts w:ascii="Arial Narrow" w:hAnsi="Arial Narrow" w:eastAsia="Arial Narrow" w:cs="Arial Narrow"/>
                <w:sz w:val="20"/>
                <w:szCs w:val="20"/>
              </w:rPr>
            </w:pPr>
            <w:r w:rsidRPr="6A6C0ECA" w:rsidR="64D2F83D">
              <w:rPr>
                <w:rFonts w:ascii="Arial Narrow" w:hAnsi="Arial Narrow" w:eastAsia="Arial Narrow" w:cs="Arial Narrow"/>
                <w:sz w:val="20"/>
                <w:szCs w:val="20"/>
              </w:rPr>
              <w:t>September 2023</w:t>
            </w:r>
          </w:p>
        </w:tc>
        <w:tc>
          <w:tcPr>
            <w:tcW w:w="2254" w:type="dxa"/>
            <w:tcMar/>
          </w:tcPr>
          <w:p w:rsidRPr="00260D02" w:rsidR="00260D02" w:rsidP="6A6C0ECA" w:rsidRDefault="00260D02" w14:paraId="7B8F8661" w14:textId="77777777">
            <w:pPr>
              <w:rPr>
                <w:rFonts w:ascii="Arial Narrow" w:hAnsi="Arial Narrow" w:eastAsia="Arial Narrow" w:cs="Arial Narrow"/>
                <w:sz w:val="20"/>
                <w:szCs w:val="20"/>
              </w:rPr>
            </w:pPr>
          </w:p>
        </w:tc>
        <w:tc>
          <w:tcPr>
            <w:tcW w:w="2254" w:type="dxa"/>
            <w:tcMar/>
          </w:tcPr>
          <w:p w:rsidRPr="00260D02" w:rsidR="00260D02" w:rsidP="6A6C0ECA" w:rsidRDefault="00260D02" w14:paraId="4C232FF3" w14:textId="77777777">
            <w:pPr>
              <w:rPr>
                <w:rFonts w:ascii="Arial Narrow" w:hAnsi="Arial Narrow" w:eastAsia="Arial Narrow" w:cs="Arial Narrow"/>
                <w:sz w:val="20"/>
                <w:szCs w:val="20"/>
              </w:rPr>
            </w:pPr>
          </w:p>
        </w:tc>
      </w:tr>
      <w:tr w:rsidRPr="00260D02" w:rsidR="00260D02" w:rsidTr="6A6C0ECA" w14:paraId="4CEDD5E3" w14:textId="77777777">
        <w:tc>
          <w:tcPr>
            <w:tcW w:w="2254" w:type="dxa"/>
            <w:tcMar/>
          </w:tcPr>
          <w:p w:rsidRPr="00260D02" w:rsidR="00260D02" w:rsidP="6A6C0ECA" w:rsidRDefault="00260D02" w14:paraId="1C3A0467" w14:textId="0EA13AF6">
            <w:pPr>
              <w:rPr>
                <w:rFonts w:ascii="Arial Narrow" w:hAnsi="Arial Narrow" w:eastAsia="Arial Narrow" w:cs="Arial Narrow"/>
                <w:sz w:val="20"/>
                <w:szCs w:val="20"/>
              </w:rPr>
            </w:pPr>
            <w:r w:rsidRPr="6A6C0ECA" w:rsidR="20F7C298">
              <w:rPr>
                <w:rFonts w:ascii="Arial Narrow" w:hAnsi="Arial Narrow" w:eastAsia="Arial Narrow" w:cs="Arial Narrow"/>
                <w:sz w:val="20"/>
                <w:szCs w:val="20"/>
              </w:rPr>
              <w:t>6</w:t>
            </w:r>
          </w:p>
        </w:tc>
        <w:tc>
          <w:tcPr>
            <w:tcW w:w="2254" w:type="dxa"/>
            <w:tcMar/>
          </w:tcPr>
          <w:p w:rsidRPr="00260D02" w:rsidR="00260D02" w:rsidP="6A6C0ECA" w:rsidRDefault="00260D02" w14:paraId="78C7AE91" w14:textId="740350FB">
            <w:pPr>
              <w:rPr>
                <w:rFonts w:ascii="Arial Narrow" w:hAnsi="Arial Narrow" w:eastAsia="Arial Narrow" w:cs="Arial Narrow"/>
                <w:sz w:val="20"/>
                <w:szCs w:val="20"/>
              </w:rPr>
            </w:pPr>
            <w:r w:rsidRPr="6A6C0ECA" w:rsidR="20F7C298">
              <w:rPr>
                <w:rFonts w:ascii="Arial Narrow" w:hAnsi="Arial Narrow" w:eastAsia="Arial Narrow" w:cs="Arial Narrow"/>
                <w:sz w:val="20"/>
                <w:szCs w:val="20"/>
              </w:rPr>
              <w:t>October 2024</w:t>
            </w:r>
          </w:p>
        </w:tc>
        <w:tc>
          <w:tcPr>
            <w:tcW w:w="2254" w:type="dxa"/>
            <w:tcMar/>
          </w:tcPr>
          <w:p w:rsidRPr="00260D02" w:rsidR="00260D02" w:rsidP="6A6C0ECA" w:rsidRDefault="00260D02" w14:paraId="1F80F800" w14:textId="30B55B7C">
            <w:pPr>
              <w:rPr>
                <w:rFonts w:ascii="Arial Narrow" w:hAnsi="Arial Narrow" w:eastAsia="Arial Narrow" w:cs="Arial Narrow"/>
                <w:sz w:val="20"/>
                <w:szCs w:val="20"/>
              </w:rPr>
            </w:pPr>
            <w:r w:rsidRPr="6A6C0ECA" w:rsidR="52AE643A">
              <w:rPr>
                <w:rFonts w:ascii="Arial Narrow" w:hAnsi="Arial Narrow" w:eastAsia="Arial Narrow" w:cs="Arial Narrow"/>
                <w:sz w:val="20"/>
                <w:szCs w:val="20"/>
              </w:rPr>
              <w:t>Addition of use of seesaw</w:t>
            </w:r>
          </w:p>
        </w:tc>
        <w:tc>
          <w:tcPr>
            <w:tcW w:w="2254" w:type="dxa"/>
            <w:tcMar/>
          </w:tcPr>
          <w:p w:rsidRPr="00260D02" w:rsidR="00260D02" w:rsidP="6A6C0ECA" w:rsidRDefault="00260D02" w14:paraId="31B6CD46" w14:textId="77777777">
            <w:pPr>
              <w:rPr>
                <w:rFonts w:ascii="Arial Narrow" w:hAnsi="Arial Narrow" w:eastAsia="Arial Narrow" w:cs="Arial Narrow"/>
                <w:sz w:val="20"/>
                <w:szCs w:val="20"/>
              </w:rPr>
            </w:pPr>
          </w:p>
        </w:tc>
      </w:tr>
      <w:tr w:rsidRPr="00260D02" w:rsidR="007F51E3" w:rsidTr="6A6C0ECA" w14:paraId="04540B05" w14:textId="77777777">
        <w:tc>
          <w:tcPr>
            <w:tcW w:w="2254" w:type="dxa"/>
            <w:tcMar/>
          </w:tcPr>
          <w:p w:rsidRPr="00260D02" w:rsidR="007F51E3" w:rsidP="6A6C0ECA" w:rsidRDefault="007F51E3" w14:paraId="5B334F0A" w14:textId="77777777">
            <w:pPr>
              <w:rPr>
                <w:rFonts w:ascii="Arial Narrow" w:hAnsi="Arial Narrow" w:eastAsia="Arial Narrow" w:cs="Arial Narrow"/>
                <w:sz w:val="20"/>
                <w:szCs w:val="20"/>
              </w:rPr>
            </w:pPr>
          </w:p>
        </w:tc>
        <w:tc>
          <w:tcPr>
            <w:tcW w:w="2254" w:type="dxa"/>
            <w:tcMar/>
          </w:tcPr>
          <w:p w:rsidRPr="00260D02" w:rsidR="007F51E3" w:rsidP="6A6C0ECA" w:rsidRDefault="007F51E3" w14:paraId="5A6C09D9" w14:textId="77777777">
            <w:pPr>
              <w:rPr>
                <w:rFonts w:ascii="Arial Narrow" w:hAnsi="Arial Narrow" w:eastAsia="Arial Narrow" w:cs="Arial Narrow"/>
                <w:sz w:val="20"/>
                <w:szCs w:val="20"/>
              </w:rPr>
            </w:pPr>
          </w:p>
        </w:tc>
        <w:tc>
          <w:tcPr>
            <w:tcW w:w="2254" w:type="dxa"/>
            <w:tcMar/>
          </w:tcPr>
          <w:p w:rsidRPr="00260D02" w:rsidR="007F51E3" w:rsidP="6A6C0ECA" w:rsidRDefault="007F51E3" w14:paraId="7DC2B427" w14:textId="77777777">
            <w:pPr>
              <w:rPr>
                <w:rFonts w:ascii="Arial Narrow" w:hAnsi="Arial Narrow" w:eastAsia="Arial Narrow" w:cs="Arial Narrow"/>
                <w:sz w:val="20"/>
                <w:szCs w:val="20"/>
              </w:rPr>
            </w:pPr>
          </w:p>
        </w:tc>
        <w:tc>
          <w:tcPr>
            <w:tcW w:w="2254" w:type="dxa"/>
            <w:tcMar/>
          </w:tcPr>
          <w:p w:rsidRPr="00260D02" w:rsidR="007F51E3" w:rsidP="6A6C0ECA" w:rsidRDefault="007F51E3" w14:paraId="318632B5" w14:textId="77777777">
            <w:pPr>
              <w:rPr>
                <w:rFonts w:ascii="Arial Narrow" w:hAnsi="Arial Narrow" w:eastAsia="Arial Narrow" w:cs="Arial Narrow"/>
                <w:sz w:val="20"/>
                <w:szCs w:val="20"/>
              </w:rPr>
            </w:pPr>
          </w:p>
        </w:tc>
      </w:tr>
      <w:tr w:rsidRPr="00260D02" w:rsidR="007F51E3" w:rsidTr="6A6C0ECA" w14:paraId="2FAECF6A" w14:textId="77777777">
        <w:tc>
          <w:tcPr>
            <w:tcW w:w="2254" w:type="dxa"/>
            <w:tcMar/>
          </w:tcPr>
          <w:p w:rsidRPr="00260D02" w:rsidR="007F51E3" w:rsidP="6A6C0ECA" w:rsidRDefault="007F51E3" w14:paraId="27377A50" w14:textId="77777777">
            <w:pPr>
              <w:rPr>
                <w:rFonts w:ascii="Arial Narrow" w:hAnsi="Arial Narrow" w:eastAsia="Arial Narrow" w:cs="Arial Narrow"/>
                <w:sz w:val="20"/>
                <w:szCs w:val="20"/>
              </w:rPr>
            </w:pPr>
          </w:p>
        </w:tc>
        <w:tc>
          <w:tcPr>
            <w:tcW w:w="2254" w:type="dxa"/>
            <w:tcMar/>
          </w:tcPr>
          <w:p w:rsidRPr="00260D02" w:rsidR="007F51E3" w:rsidP="6A6C0ECA" w:rsidRDefault="007F51E3" w14:paraId="165C0B15" w14:textId="77777777">
            <w:pPr>
              <w:rPr>
                <w:rFonts w:ascii="Arial Narrow" w:hAnsi="Arial Narrow" w:eastAsia="Arial Narrow" w:cs="Arial Narrow"/>
                <w:sz w:val="20"/>
                <w:szCs w:val="20"/>
              </w:rPr>
            </w:pPr>
          </w:p>
        </w:tc>
        <w:tc>
          <w:tcPr>
            <w:tcW w:w="2254" w:type="dxa"/>
            <w:tcMar/>
          </w:tcPr>
          <w:p w:rsidRPr="00260D02" w:rsidR="007F51E3" w:rsidP="6A6C0ECA" w:rsidRDefault="007F51E3" w14:paraId="6421EB0F" w14:textId="77777777">
            <w:pPr>
              <w:rPr>
                <w:rFonts w:ascii="Arial Narrow" w:hAnsi="Arial Narrow" w:eastAsia="Arial Narrow" w:cs="Arial Narrow"/>
                <w:sz w:val="20"/>
                <w:szCs w:val="20"/>
              </w:rPr>
            </w:pPr>
          </w:p>
        </w:tc>
        <w:tc>
          <w:tcPr>
            <w:tcW w:w="2254" w:type="dxa"/>
            <w:tcMar/>
          </w:tcPr>
          <w:p w:rsidRPr="00260D02" w:rsidR="007F51E3" w:rsidP="6A6C0ECA" w:rsidRDefault="007F51E3" w14:paraId="044394C4" w14:textId="77777777">
            <w:pPr>
              <w:rPr>
                <w:rFonts w:ascii="Arial Narrow" w:hAnsi="Arial Narrow" w:eastAsia="Arial Narrow" w:cs="Arial Narrow"/>
                <w:sz w:val="20"/>
                <w:szCs w:val="20"/>
              </w:rPr>
            </w:pPr>
          </w:p>
        </w:tc>
      </w:tr>
      <w:tr w:rsidRPr="00260D02" w:rsidR="007F51E3" w:rsidTr="6A6C0ECA" w14:paraId="1165222B" w14:textId="77777777">
        <w:tc>
          <w:tcPr>
            <w:tcW w:w="2254" w:type="dxa"/>
            <w:tcMar/>
          </w:tcPr>
          <w:p w:rsidRPr="00260D02" w:rsidR="007F51E3" w:rsidP="6A6C0ECA" w:rsidRDefault="007F51E3" w14:paraId="6057CF6D" w14:textId="77777777">
            <w:pPr>
              <w:rPr>
                <w:rFonts w:ascii="Arial Narrow" w:hAnsi="Arial Narrow" w:eastAsia="Arial Narrow" w:cs="Arial Narrow"/>
                <w:sz w:val="20"/>
                <w:szCs w:val="20"/>
              </w:rPr>
            </w:pPr>
          </w:p>
        </w:tc>
        <w:tc>
          <w:tcPr>
            <w:tcW w:w="2254" w:type="dxa"/>
            <w:tcMar/>
          </w:tcPr>
          <w:p w:rsidRPr="00260D02" w:rsidR="007F51E3" w:rsidP="6A6C0ECA" w:rsidRDefault="007F51E3" w14:paraId="23BD7219" w14:textId="77777777">
            <w:pPr>
              <w:rPr>
                <w:rFonts w:ascii="Arial Narrow" w:hAnsi="Arial Narrow" w:eastAsia="Arial Narrow" w:cs="Arial Narrow"/>
                <w:sz w:val="20"/>
                <w:szCs w:val="20"/>
              </w:rPr>
            </w:pPr>
          </w:p>
        </w:tc>
        <w:tc>
          <w:tcPr>
            <w:tcW w:w="2254" w:type="dxa"/>
            <w:tcMar/>
          </w:tcPr>
          <w:p w:rsidRPr="00260D02" w:rsidR="007F51E3" w:rsidP="6A6C0ECA" w:rsidRDefault="007F51E3" w14:paraId="35CEF955" w14:textId="77777777">
            <w:pPr>
              <w:rPr>
                <w:rFonts w:ascii="Arial Narrow" w:hAnsi="Arial Narrow" w:eastAsia="Arial Narrow" w:cs="Arial Narrow"/>
                <w:sz w:val="20"/>
                <w:szCs w:val="20"/>
              </w:rPr>
            </w:pPr>
          </w:p>
        </w:tc>
        <w:tc>
          <w:tcPr>
            <w:tcW w:w="2254" w:type="dxa"/>
            <w:tcMar/>
          </w:tcPr>
          <w:p w:rsidRPr="00260D02" w:rsidR="007F51E3" w:rsidP="6A6C0ECA" w:rsidRDefault="007F51E3" w14:paraId="603FF9F5" w14:textId="77777777">
            <w:pPr>
              <w:rPr>
                <w:rFonts w:ascii="Arial Narrow" w:hAnsi="Arial Narrow" w:eastAsia="Arial Narrow" w:cs="Arial Narrow"/>
                <w:sz w:val="20"/>
                <w:szCs w:val="20"/>
              </w:rPr>
            </w:pPr>
          </w:p>
        </w:tc>
      </w:tr>
    </w:tbl>
    <w:p w:rsidR="00903C3C" w:rsidRDefault="00903C3C" w14:paraId="6FDC9041" w14:textId="77777777">
      <w:pPr>
        <w:rPr>
          <w:sz w:val="20"/>
        </w:rPr>
      </w:pPr>
    </w:p>
    <w:p w:rsidR="00903C3C" w:rsidRDefault="00903C3C" w14:paraId="7B96F623" w14:textId="77777777">
      <w:pPr>
        <w:rPr>
          <w:sz w:val="20"/>
        </w:rPr>
      </w:pPr>
    </w:p>
    <w:p w:rsidRPr="00903C3C" w:rsidR="005865D8" w:rsidRDefault="00260D02" w14:paraId="696D858A" w14:textId="77777777">
      <w:pPr>
        <w:rPr>
          <w:sz w:val="20"/>
        </w:rPr>
      </w:pPr>
      <w:r w:rsidRPr="00260D02">
        <w:rPr>
          <w:rFonts w:ascii="Arial Narrow" w:hAnsi="Arial Narrow"/>
          <w:b/>
          <w:u w:val="single"/>
        </w:rPr>
        <w:t xml:space="preserve">Table of Contents </w:t>
      </w:r>
    </w:p>
    <w:tbl>
      <w:tblPr>
        <w:tblStyle w:val="TableGrid"/>
        <w:tblW w:w="0" w:type="auto"/>
        <w:tblLook w:val="04A0" w:firstRow="1" w:lastRow="0" w:firstColumn="1" w:lastColumn="0" w:noHBand="0" w:noVBand="1"/>
      </w:tblPr>
      <w:tblGrid>
        <w:gridCol w:w="1980"/>
        <w:gridCol w:w="7036"/>
      </w:tblGrid>
      <w:tr w:rsidRPr="00260D02" w:rsidR="00260D02" w:rsidTr="00260D02" w14:paraId="4ADE8ED1" w14:textId="77777777">
        <w:tc>
          <w:tcPr>
            <w:tcW w:w="1980" w:type="dxa"/>
            <w:shd w:val="clear" w:color="auto" w:fill="C5E0B3" w:themeFill="accent6" w:themeFillTint="66"/>
          </w:tcPr>
          <w:p w:rsidRPr="00260D02" w:rsidR="00260D02" w:rsidRDefault="00260D02" w14:paraId="29A8DD78" w14:textId="77777777">
            <w:pPr>
              <w:rPr>
                <w:rFonts w:ascii="Arial Narrow" w:hAnsi="Arial Narrow"/>
              </w:rPr>
            </w:pPr>
            <w:r w:rsidRPr="00260D02">
              <w:rPr>
                <w:rFonts w:ascii="Arial Narrow" w:hAnsi="Arial Narrow"/>
              </w:rPr>
              <w:t>Pages</w:t>
            </w:r>
          </w:p>
        </w:tc>
        <w:tc>
          <w:tcPr>
            <w:tcW w:w="7036" w:type="dxa"/>
            <w:shd w:val="clear" w:color="auto" w:fill="C5E0B3" w:themeFill="accent6" w:themeFillTint="66"/>
          </w:tcPr>
          <w:p w:rsidRPr="00260D02" w:rsidR="00260D02" w:rsidRDefault="00260D02" w14:paraId="4E45125E" w14:textId="77777777">
            <w:pPr>
              <w:rPr>
                <w:rFonts w:ascii="Arial Narrow" w:hAnsi="Arial Narrow"/>
              </w:rPr>
            </w:pPr>
            <w:r w:rsidRPr="00260D02">
              <w:rPr>
                <w:rFonts w:ascii="Arial Narrow" w:hAnsi="Arial Narrow"/>
              </w:rPr>
              <w:t xml:space="preserve">Content </w:t>
            </w:r>
          </w:p>
        </w:tc>
      </w:tr>
      <w:tr w:rsidRPr="00260D02" w:rsidR="00260D02" w:rsidTr="00260D02" w14:paraId="18395DEA" w14:textId="77777777">
        <w:tc>
          <w:tcPr>
            <w:tcW w:w="1980" w:type="dxa"/>
          </w:tcPr>
          <w:p w:rsidRPr="00260D02" w:rsidR="00260D02" w:rsidRDefault="00574B96" w14:paraId="5719CCA1" w14:textId="77777777">
            <w:pPr>
              <w:rPr>
                <w:rFonts w:ascii="Arial Narrow" w:hAnsi="Arial Narrow"/>
              </w:rPr>
            </w:pPr>
            <w:r>
              <w:rPr>
                <w:rFonts w:ascii="Arial Narrow" w:hAnsi="Arial Narrow"/>
              </w:rPr>
              <w:t>3</w:t>
            </w:r>
          </w:p>
        </w:tc>
        <w:tc>
          <w:tcPr>
            <w:tcW w:w="7036" w:type="dxa"/>
          </w:tcPr>
          <w:p w:rsidRPr="00260D02" w:rsidR="00260D02" w:rsidRDefault="00574B96" w14:paraId="13CC1B20" w14:textId="77777777">
            <w:pPr>
              <w:rPr>
                <w:rFonts w:ascii="Arial Narrow" w:hAnsi="Arial Narrow"/>
              </w:rPr>
            </w:pPr>
            <w:r>
              <w:rPr>
                <w:rFonts w:ascii="Arial Narrow" w:hAnsi="Arial Narrow"/>
              </w:rPr>
              <w:t>Introduction</w:t>
            </w:r>
          </w:p>
        </w:tc>
      </w:tr>
      <w:tr w:rsidRPr="00260D02" w:rsidR="00260D02" w:rsidTr="00260D02" w14:paraId="63A42CE4" w14:textId="77777777">
        <w:tc>
          <w:tcPr>
            <w:tcW w:w="1980" w:type="dxa"/>
          </w:tcPr>
          <w:p w:rsidRPr="00260D02" w:rsidR="00260D02" w:rsidRDefault="00574B96" w14:paraId="6BD491D4" w14:textId="77777777">
            <w:pPr>
              <w:rPr>
                <w:rFonts w:ascii="Arial Narrow" w:hAnsi="Arial Narrow"/>
              </w:rPr>
            </w:pPr>
            <w:r>
              <w:rPr>
                <w:rFonts w:ascii="Arial Narrow" w:hAnsi="Arial Narrow"/>
              </w:rPr>
              <w:t>3</w:t>
            </w:r>
          </w:p>
        </w:tc>
        <w:tc>
          <w:tcPr>
            <w:tcW w:w="7036" w:type="dxa"/>
          </w:tcPr>
          <w:p w:rsidRPr="00260D02" w:rsidR="00574B96" w:rsidRDefault="00574B96" w14:paraId="54EB5838" w14:textId="77777777">
            <w:pPr>
              <w:rPr>
                <w:rFonts w:ascii="Arial Narrow" w:hAnsi="Arial Narrow"/>
              </w:rPr>
            </w:pPr>
            <w:r>
              <w:rPr>
                <w:rFonts w:ascii="Arial Narrow" w:hAnsi="Arial Narrow"/>
              </w:rPr>
              <w:t>Aims</w:t>
            </w:r>
          </w:p>
        </w:tc>
      </w:tr>
      <w:tr w:rsidRPr="00260D02" w:rsidR="00260D02" w:rsidTr="00260D02" w14:paraId="567D2960" w14:textId="77777777">
        <w:tc>
          <w:tcPr>
            <w:tcW w:w="1980" w:type="dxa"/>
          </w:tcPr>
          <w:p w:rsidRPr="00260D02" w:rsidR="00260D02" w:rsidRDefault="00574B96" w14:paraId="2C5B0AC9" w14:textId="77777777">
            <w:pPr>
              <w:rPr>
                <w:rFonts w:ascii="Arial Narrow" w:hAnsi="Arial Narrow"/>
              </w:rPr>
            </w:pPr>
            <w:r>
              <w:rPr>
                <w:rFonts w:ascii="Arial Narrow" w:hAnsi="Arial Narrow"/>
              </w:rPr>
              <w:t xml:space="preserve">3 </w:t>
            </w:r>
          </w:p>
        </w:tc>
        <w:tc>
          <w:tcPr>
            <w:tcW w:w="7036" w:type="dxa"/>
          </w:tcPr>
          <w:p w:rsidRPr="00260D02" w:rsidR="00260D02" w:rsidRDefault="00574B96" w14:paraId="3BB98056" w14:textId="77777777">
            <w:pPr>
              <w:rPr>
                <w:rFonts w:ascii="Arial Narrow" w:hAnsi="Arial Narrow"/>
              </w:rPr>
            </w:pPr>
            <w:r>
              <w:rPr>
                <w:rFonts w:ascii="Arial Narrow" w:hAnsi="Arial Narrow"/>
              </w:rPr>
              <w:t>Key legislation</w:t>
            </w:r>
          </w:p>
        </w:tc>
      </w:tr>
      <w:tr w:rsidRPr="00260D02" w:rsidR="00260D02" w:rsidTr="00260D02" w14:paraId="4F406FAF" w14:textId="77777777">
        <w:tc>
          <w:tcPr>
            <w:tcW w:w="1980" w:type="dxa"/>
          </w:tcPr>
          <w:p w:rsidRPr="00260D02" w:rsidR="00260D02" w:rsidRDefault="00574B96" w14:paraId="1AA92251" w14:textId="77777777">
            <w:pPr>
              <w:rPr>
                <w:rFonts w:ascii="Arial Narrow" w:hAnsi="Arial Narrow"/>
              </w:rPr>
            </w:pPr>
            <w:r>
              <w:rPr>
                <w:rFonts w:ascii="Arial Narrow" w:hAnsi="Arial Narrow"/>
              </w:rPr>
              <w:t>3 - 5</w:t>
            </w:r>
          </w:p>
        </w:tc>
        <w:tc>
          <w:tcPr>
            <w:tcW w:w="7036" w:type="dxa"/>
          </w:tcPr>
          <w:p w:rsidRPr="00260D02" w:rsidR="00260D02" w:rsidRDefault="00574B96" w14:paraId="65963A1E" w14:textId="77777777">
            <w:pPr>
              <w:rPr>
                <w:rFonts w:ascii="Arial Narrow" w:hAnsi="Arial Narrow"/>
              </w:rPr>
            </w:pPr>
            <w:r>
              <w:rPr>
                <w:rFonts w:ascii="Arial Narrow" w:hAnsi="Arial Narrow"/>
              </w:rPr>
              <w:t>Teaching and learning</w:t>
            </w:r>
          </w:p>
        </w:tc>
      </w:tr>
      <w:tr w:rsidRPr="00260D02" w:rsidR="00260D02" w:rsidTr="00260D02" w14:paraId="6546A6BF" w14:textId="77777777">
        <w:tc>
          <w:tcPr>
            <w:tcW w:w="1980" w:type="dxa"/>
          </w:tcPr>
          <w:p w:rsidRPr="00260D02" w:rsidR="00260D02" w:rsidRDefault="00574B96" w14:paraId="76095DCB" w14:textId="77777777">
            <w:pPr>
              <w:rPr>
                <w:rFonts w:ascii="Arial Narrow" w:hAnsi="Arial Narrow"/>
              </w:rPr>
            </w:pPr>
            <w:r>
              <w:rPr>
                <w:rFonts w:ascii="Arial Narrow" w:hAnsi="Arial Narrow"/>
              </w:rPr>
              <w:t>5</w:t>
            </w:r>
          </w:p>
        </w:tc>
        <w:tc>
          <w:tcPr>
            <w:tcW w:w="7036" w:type="dxa"/>
          </w:tcPr>
          <w:p w:rsidRPr="00260D02" w:rsidR="00260D02" w:rsidRDefault="00574B96" w14:paraId="6060310D" w14:textId="77777777">
            <w:pPr>
              <w:rPr>
                <w:rFonts w:ascii="Arial Narrow" w:hAnsi="Arial Narrow"/>
              </w:rPr>
            </w:pPr>
            <w:r>
              <w:rPr>
                <w:rFonts w:ascii="Arial Narrow" w:hAnsi="Arial Narrow"/>
              </w:rPr>
              <w:t>Curriculum</w:t>
            </w:r>
          </w:p>
        </w:tc>
      </w:tr>
      <w:tr w:rsidRPr="00260D02" w:rsidR="00260D02" w:rsidTr="00260D02" w14:paraId="0EADDF1A" w14:textId="77777777">
        <w:tc>
          <w:tcPr>
            <w:tcW w:w="1980" w:type="dxa"/>
          </w:tcPr>
          <w:p w:rsidRPr="00260D02" w:rsidR="00260D02" w:rsidRDefault="00574B96" w14:paraId="6277E439" w14:textId="77777777">
            <w:pPr>
              <w:rPr>
                <w:rFonts w:ascii="Arial Narrow" w:hAnsi="Arial Narrow"/>
              </w:rPr>
            </w:pPr>
            <w:r>
              <w:rPr>
                <w:rFonts w:ascii="Arial Narrow" w:hAnsi="Arial Narrow"/>
              </w:rPr>
              <w:t>6</w:t>
            </w:r>
          </w:p>
        </w:tc>
        <w:tc>
          <w:tcPr>
            <w:tcW w:w="7036" w:type="dxa"/>
          </w:tcPr>
          <w:p w:rsidRPr="00260D02" w:rsidR="00260D02" w:rsidRDefault="00574B96" w14:paraId="2C7B3BB2" w14:textId="77777777">
            <w:pPr>
              <w:rPr>
                <w:rFonts w:ascii="Arial Narrow" w:hAnsi="Arial Narrow"/>
              </w:rPr>
            </w:pPr>
            <w:r>
              <w:rPr>
                <w:rFonts w:ascii="Arial Narrow" w:hAnsi="Arial Narrow"/>
              </w:rPr>
              <w:t>Planning</w:t>
            </w:r>
          </w:p>
        </w:tc>
      </w:tr>
      <w:tr w:rsidRPr="00260D02" w:rsidR="00260D02" w:rsidTr="00260D02" w14:paraId="1291227F" w14:textId="77777777">
        <w:tc>
          <w:tcPr>
            <w:tcW w:w="1980" w:type="dxa"/>
          </w:tcPr>
          <w:p w:rsidRPr="00260D02" w:rsidR="00260D02" w:rsidRDefault="00574B96" w14:paraId="3F54AE34" w14:textId="77777777">
            <w:pPr>
              <w:rPr>
                <w:rFonts w:ascii="Arial Narrow" w:hAnsi="Arial Narrow"/>
              </w:rPr>
            </w:pPr>
            <w:r>
              <w:rPr>
                <w:rFonts w:ascii="Arial Narrow" w:hAnsi="Arial Narrow"/>
              </w:rPr>
              <w:t>7</w:t>
            </w:r>
          </w:p>
        </w:tc>
        <w:tc>
          <w:tcPr>
            <w:tcW w:w="7036" w:type="dxa"/>
          </w:tcPr>
          <w:p w:rsidRPr="00260D02" w:rsidR="00260D02" w:rsidRDefault="00574B96" w14:paraId="2EABDEDA" w14:textId="77777777">
            <w:pPr>
              <w:rPr>
                <w:rFonts w:ascii="Arial Narrow" w:hAnsi="Arial Narrow"/>
              </w:rPr>
            </w:pPr>
            <w:r>
              <w:rPr>
                <w:rFonts w:ascii="Arial Narrow" w:hAnsi="Arial Narrow"/>
              </w:rPr>
              <w:t>Assessment</w:t>
            </w:r>
          </w:p>
        </w:tc>
      </w:tr>
      <w:tr w:rsidRPr="00260D02" w:rsidR="00574B96" w:rsidTr="00574B96" w14:paraId="091163AA" w14:textId="77777777">
        <w:tc>
          <w:tcPr>
            <w:tcW w:w="1980" w:type="dxa"/>
          </w:tcPr>
          <w:p w:rsidRPr="00260D02" w:rsidR="00574B96" w:rsidP="00574B96" w:rsidRDefault="00574B96" w14:paraId="64E518AF" w14:textId="77777777">
            <w:pPr>
              <w:rPr>
                <w:rFonts w:ascii="Arial Narrow" w:hAnsi="Arial Narrow"/>
              </w:rPr>
            </w:pPr>
            <w:r>
              <w:rPr>
                <w:rFonts w:ascii="Arial Narrow" w:hAnsi="Arial Narrow"/>
              </w:rPr>
              <w:t>8</w:t>
            </w:r>
          </w:p>
        </w:tc>
        <w:tc>
          <w:tcPr>
            <w:tcW w:w="7036" w:type="dxa"/>
          </w:tcPr>
          <w:p w:rsidRPr="00260D02" w:rsidR="00574B96" w:rsidP="00574B96" w:rsidRDefault="00574B96" w14:paraId="43F0D468" w14:textId="77777777">
            <w:pPr>
              <w:rPr>
                <w:rFonts w:ascii="Arial Narrow" w:hAnsi="Arial Narrow"/>
              </w:rPr>
            </w:pPr>
            <w:r>
              <w:rPr>
                <w:rFonts w:ascii="Arial Narrow" w:hAnsi="Arial Narrow"/>
              </w:rPr>
              <w:t>Resources and learning environment</w:t>
            </w:r>
          </w:p>
        </w:tc>
      </w:tr>
      <w:tr w:rsidRPr="00260D02" w:rsidR="00574B96" w:rsidTr="00574B96" w14:paraId="2766FA85" w14:textId="77777777">
        <w:tc>
          <w:tcPr>
            <w:tcW w:w="1980" w:type="dxa"/>
          </w:tcPr>
          <w:p w:rsidRPr="00260D02" w:rsidR="00574B96" w:rsidP="00574B96" w:rsidRDefault="00574B96" w14:paraId="7B2927FA" w14:textId="77777777">
            <w:pPr>
              <w:rPr>
                <w:rFonts w:ascii="Arial Narrow" w:hAnsi="Arial Narrow"/>
              </w:rPr>
            </w:pPr>
            <w:r>
              <w:rPr>
                <w:rFonts w:ascii="Arial Narrow" w:hAnsi="Arial Narrow"/>
              </w:rPr>
              <w:t>8</w:t>
            </w:r>
          </w:p>
        </w:tc>
        <w:tc>
          <w:tcPr>
            <w:tcW w:w="7036" w:type="dxa"/>
          </w:tcPr>
          <w:p w:rsidRPr="00260D02" w:rsidR="00574B96" w:rsidP="00574B96" w:rsidRDefault="00574B96" w14:paraId="74EF9D00" w14:textId="77777777">
            <w:pPr>
              <w:rPr>
                <w:rFonts w:ascii="Arial Narrow" w:hAnsi="Arial Narrow"/>
              </w:rPr>
            </w:pPr>
            <w:r>
              <w:rPr>
                <w:rFonts w:ascii="Arial Narrow" w:hAnsi="Arial Narrow"/>
              </w:rPr>
              <w:t>Inclusion</w:t>
            </w:r>
          </w:p>
        </w:tc>
      </w:tr>
      <w:tr w:rsidRPr="00260D02" w:rsidR="00574B96" w:rsidTr="00574B96" w14:paraId="08160BC5" w14:textId="77777777">
        <w:tc>
          <w:tcPr>
            <w:tcW w:w="1980" w:type="dxa"/>
          </w:tcPr>
          <w:p w:rsidRPr="00260D02" w:rsidR="00574B96" w:rsidP="00574B96" w:rsidRDefault="00574B96" w14:paraId="34A57AFC" w14:textId="77777777">
            <w:pPr>
              <w:rPr>
                <w:rFonts w:ascii="Arial Narrow" w:hAnsi="Arial Narrow"/>
              </w:rPr>
            </w:pPr>
            <w:r>
              <w:rPr>
                <w:rFonts w:ascii="Arial Narrow" w:hAnsi="Arial Narrow"/>
              </w:rPr>
              <w:t>8</w:t>
            </w:r>
          </w:p>
        </w:tc>
        <w:tc>
          <w:tcPr>
            <w:tcW w:w="7036" w:type="dxa"/>
          </w:tcPr>
          <w:p w:rsidRPr="00260D02" w:rsidR="00574B96" w:rsidP="00574B96" w:rsidRDefault="00574B96" w14:paraId="4B6BF801" w14:textId="77777777">
            <w:pPr>
              <w:rPr>
                <w:rFonts w:ascii="Arial Narrow" w:hAnsi="Arial Narrow"/>
              </w:rPr>
            </w:pPr>
            <w:r>
              <w:rPr>
                <w:rFonts w:ascii="Arial Narrow" w:hAnsi="Arial Narrow"/>
              </w:rPr>
              <w:t>The role of parents</w:t>
            </w:r>
          </w:p>
        </w:tc>
      </w:tr>
    </w:tbl>
    <w:p w:rsidR="00953A01" w:rsidRDefault="00953A01" w14:paraId="50CE2A08" w14:textId="77777777">
      <w:pPr>
        <w:rPr>
          <w:rFonts w:ascii="Arial Narrow" w:hAnsi="Arial Narrow"/>
        </w:rPr>
      </w:pPr>
    </w:p>
    <w:p w:rsidR="00953A01" w:rsidRDefault="00953A01" w14:paraId="102F47DB" w14:textId="77777777">
      <w:pPr>
        <w:rPr>
          <w:rFonts w:ascii="Arial Narrow" w:hAnsi="Arial Narrow"/>
        </w:rPr>
      </w:pPr>
      <w:r>
        <w:rPr>
          <w:rFonts w:ascii="Arial Narrow" w:hAnsi="Arial Narrow"/>
        </w:rPr>
        <w:br w:type="page"/>
      </w:r>
    </w:p>
    <w:p w:rsidR="005865D8" w:rsidP="005865D8" w:rsidRDefault="005865D8" w14:paraId="00E452F6" w14:textId="77777777">
      <w:pPr>
        <w:rPr>
          <w:rFonts w:ascii="Arial Narrow" w:hAnsi="Arial Narrow"/>
          <w:b/>
          <w:u w:val="single"/>
        </w:rPr>
      </w:pPr>
    </w:p>
    <w:p w:rsidRPr="005865D8" w:rsidR="005865D8" w:rsidP="005865D8" w:rsidRDefault="005865D8" w14:paraId="524F55E6" w14:textId="77777777">
      <w:pPr>
        <w:pStyle w:val="Heading1AA"/>
        <w:jc w:val="left"/>
        <w:rPr>
          <w:rFonts w:ascii="Arial Narrow" w:hAnsi="Arial Narrow" w:cs="Calibri"/>
          <w:b/>
          <w:sz w:val="22"/>
          <w:szCs w:val="22"/>
          <w:u w:val="single"/>
        </w:rPr>
      </w:pPr>
      <w:r w:rsidRPr="005865D8">
        <w:rPr>
          <w:rFonts w:ascii="Arial Narrow" w:hAnsi="Arial Narrow" w:cs="Calibri"/>
          <w:b/>
          <w:sz w:val="22"/>
          <w:szCs w:val="22"/>
          <w:u w:val="single"/>
        </w:rPr>
        <w:t>Introduction</w:t>
      </w:r>
    </w:p>
    <w:p w:rsidRPr="005865D8" w:rsidR="005865D8" w:rsidP="00716E76" w:rsidRDefault="005865D8" w14:paraId="489F2AAD" w14:textId="77777777">
      <w:pPr>
        <w:spacing w:line="276" w:lineRule="auto"/>
        <w:rPr>
          <w:rFonts w:ascii="Arial Narrow" w:hAnsi="Arial Narrow" w:cs="Calibri"/>
          <w:lang w:eastAsia="en-GB"/>
        </w:rPr>
      </w:pPr>
    </w:p>
    <w:p w:rsidRPr="005865D8" w:rsidR="005865D8" w:rsidP="00716E76" w:rsidRDefault="005865D8" w14:paraId="1D351726" w14:textId="77777777">
      <w:pPr>
        <w:pStyle w:val="BodyText1"/>
        <w:spacing w:after="160" w:line="276" w:lineRule="auto"/>
        <w:ind w:left="0" w:firstLine="0"/>
        <w:rPr>
          <w:rFonts w:ascii="Arial Narrow" w:hAnsi="Arial Narrow" w:cs="Calibri"/>
          <w:szCs w:val="22"/>
        </w:rPr>
      </w:pPr>
      <w:r w:rsidRPr="005865D8">
        <w:rPr>
          <w:rFonts w:ascii="Arial Narrow" w:hAnsi="Arial Narrow" w:cs="Calibri"/>
          <w:szCs w:val="22"/>
        </w:rPr>
        <w:t>At Hilton Lane Primary School, the EYFS extends from the age of three to the end of the reception year.  Children start school in nursery in the September following their third birthday.  Following a year in nursery they then move into the reception class. Compulsory schooling does not begin until the start of the term after a child's fifth birthday.</w:t>
      </w:r>
    </w:p>
    <w:p w:rsidRPr="005865D8" w:rsidR="005865D8" w:rsidP="00716E76" w:rsidRDefault="005865D8" w14:paraId="18C5E0A7" w14:textId="77777777">
      <w:pPr>
        <w:pStyle w:val="BodyText1"/>
        <w:spacing w:after="160" w:line="276" w:lineRule="auto"/>
        <w:ind w:left="0" w:firstLine="0"/>
        <w:rPr>
          <w:rFonts w:ascii="Arial Narrow" w:hAnsi="Arial Narrow" w:cs="Calibri"/>
          <w:szCs w:val="22"/>
        </w:rPr>
      </w:pPr>
      <w:r w:rsidRPr="005865D8">
        <w:rPr>
          <w:rFonts w:ascii="Arial Narrow" w:hAnsi="Arial Narrow" w:cs="Calibri"/>
          <w:szCs w:val="22"/>
        </w:rPr>
        <w:t>The EYFS at our school is split over two separate sites.  The reception class is part of the main school while the nursery class is based about three quarters of a mile away in a dedicated building.  Even though the nursery and reception classes are on separate sites, strong links between the two classes and between the nursery and the rest of the school are maintained.  The nursery class make visits to school for special occasions and events.  Arrangements for transition between nursery and reception classes are made in the summer term to ensure children are ready to move not only to a new class but also to a new site.</w:t>
      </w:r>
    </w:p>
    <w:p w:rsidR="005865D8" w:rsidP="005865D8" w:rsidRDefault="005865D8" w14:paraId="7A4823F5" w14:textId="77777777">
      <w:pPr>
        <w:rPr>
          <w:rFonts w:ascii="Arial Narrow" w:hAnsi="Arial Narrow"/>
          <w:b/>
          <w:u w:val="single"/>
        </w:rPr>
      </w:pPr>
    </w:p>
    <w:p w:rsidR="005865D8" w:rsidP="005865D8" w:rsidRDefault="00953A01" w14:paraId="3C985E2C" w14:textId="77777777">
      <w:pPr>
        <w:rPr>
          <w:rFonts w:ascii="Arial Narrow" w:hAnsi="Arial Narrow"/>
        </w:rPr>
      </w:pPr>
      <w:r w:rsidRPr="00953A01">
        <w:rPr>
          <w:rFonts w:ascii="Arial Narrow" w:hAnsi="Arial Narrow"/>
          <w:b/>
          <w:u w:val="single"/>
        </w:rPr>
        <w:t>Aims</w:t>
      </w:r>
      <w:r>
        <w:rPr>
          <w:rFonts w:ascii="Arial Narrow" w:hAnsi="Arial Narrow"/>
        </w:rPr>
        <w:t>:</w:t>
      </w:r>
    </w:p>
    <w:p w:rsidRPr="005865D8" w:rsidR="005865D8" w:rsidP="005865D8" w:rsidRDefault="005865D8" w14:paraId="3C6194AD" w14:textId="77777777">
      <w:pPr>
        <w:rPr>
          <w:rFonts w:ascii="Arial Narrow" w:hAnsi="Arial Narrow"/>
        </w:rPr>
      </w:pPr>
      <w:r w:rsidRPr="005865D8">
        <w:rPr>
          <w:rFonts w:ascii="Arial Narrow" w:hAnsi="Arial Narrow" w:cs="Calibri"/>
        </w:rPr>
        <w:t>The Early Years Foundation Stage (EYFS) is a vital part of children’s learning at Hilton Lane Primary School.  It provides children with a wide range of early experiences and prepares children with the skills they will need for school readiness.  The EYFS at our school provides children with a safe, secure, caring and happy environment in which children can lay down the foundations for their future learning.</w:t>
      </w:r>
    </w:p>
    <w:p w:rsidRPr="005865D8" w:rsidR="005865D8" w:rsidP="005865D8" w:rsidRDefault="005865D8" w14:paraId="069190C2" w14:textId="77777777">
      <w:pPr>
        <w:pStyle w:val="ListBullet41"/>
        <w:tabs>
          <w:tab w:val="clear" w:pos="1209"/>
        </w:tabs>
        <w:rPr>
          <w:rFonts w:ascii="Arial Narrow" w:hAnsi="Arial Narrow" w:cs="Calibri"/>
          <w:b/>
          <w:szCs w:val="22"/>
          <w:u w:val="single"/>
        </w:rPr>
      </w:pPr>
    </w:p>
    <w:p w:rsidRPr="005865D8" w:rsidR="005865D8" w:rsidP="005865D8" w:rsidRDefault="005865D8" w14:paraId="196B2923" w14:textId="77777777">
      <w:pPr>
        <w:rPr>
          <w:rFonts w:ascii="Arial Narrow" w:hAnsi="Arial Narrow" w:cs="Calibri"/>
        </w:rPr>
      </w:pPr>
      <w:r w:rsidRPr="005865D8">
        <w:rPr>
          <w:rFonts w:ascii="Arial Narrow" w:hAnsi="Arial Narrow" w:cs="Calibri"/>
        </w:rPr>
        <w:t xml:space="preserve">Children joining our school have had a range of prior experiences.  Some have already attended playgroups or nurseries, whilst others have spent their early years in the home environment.  Our aim in the EYFS is to provide a stimulating curriculum and environment which will support all children and enable them to achieve their full potential, whatever their starting points.   </w:t>
      </w:r>
    </w:p>
    <w:p w:rsidRPr="005B6ECD" w:rsidR="005865D8" w:rsidP="005865D8" w:rsidRDefault="005865D8" w14:paraId="3F15E235" w14:textId="0DF7B9CA">
      <w:pPr>
        <w:rPr>
          <w:rFonts w:ascii="Calibri" w:hAnsi="Calibri" w:cs="Calibri"/>
        </w:rPr>
      </w:pPr>
      <w:r w:rsidRPr="6AAABBEC" w:rsidR="005865D8">
        <w:rPr>
          <w:rFonts w:ascii="Arial Narrow" w:hAnsi="Arial Narrow" w:cs="Calibri"/>
        </w:rPr>
        <w:t>Hilton Lane, we plan a curriculum to support the diverse needs and differing starting points of our children and</w:t>
      </w:r>
      <w:r w:rsidRPr="6AAABBEC" w:rsidR="005865D8">
        <w:rPr>
          <w:rFonts w:ascii="Arial Narrow" w:hAnsi="Arial Narrow" w:cs="Calibri"/>
        </w:rPr>
        <w:t xml:space="preserve"> </w:t>
      </w:r>
      <w:r w:rsidRPr="6AAABBEC" w:rsidR="005865D8">
        <w:rPr>
          <w:rFonts w:ascii="Arial Narrow" w:hAnsi="Arial Narrow" w:cs="Calibri"/>
        </w:rPr>
        <w:t xml:space="preserve">follow the EYFS </w:t>
      </w:r>
      <w:r w:rsidRPr="6AAABBEC" w:rsidR="005865D8">
        <w:rPr>
          <w:rFonts w:ascii="Arial Narrow" w:hAnsi="Arial Narrow" w:cs="Calibri"/>
        </w:rPr>
        <w:t>Development Matters</w:t>
      </w:r>
      <w:r w:rsidRPr="6AAABBEC" w:rsidR="005865D8">
        <w:rPr>
          <w:rFonts w:ascii="Arial Narrow" w:hAnsi="Arial Narrow" w:cs="Calibri"/>
        </w:rPr>
        <w:t xml:space="preserve"> guidance (202</w:t>
      </w:r>
      <w:r w:rsidRPr="6AAABBEC" w:rsidR="61FEF077">
        <w:rPr>
          <w:rFonts w:ascii="Arial Narrow" w:hAnsi="Arial Narrow" w:cs="Calibri"/>
        </w:rPr>
        <w:t>3</w:t>
      </w:r>
      <w:r w:rsidRPr="6AAABBEC" w:rsidR="005865D8">
        <w:rPr>
          <w:rFonts w:ascii="Arial Narrow" w:hAnsi="Arial Narrow" w:cs="Calibri"/>
        </w:rPr>
        <w:t>) when planning and teaching children in the EYFS. Our curriculum has been carefully planned to meet the specific needs of our children.  We have carefully considered how we will deliver the curriculum to our children to ensure maximum interest and engagement, enabling children to thrive, achieve and make the progress they are capable of.</w:t>
      </w:r>
    </w:p>
    <w:p w:rsidR="00953A01" w:rsidP="005865D8" w:rsidRDefault="00953A01" w14:paraId="4593D176" w14:textId="77777777">
      <w:pPr>
        <w:rPr>
          <w:rFonts w:ascii="Arial Narrow" w:hAnsi="Arial Narrow"/>
        </w:rPr>
      </w:pPr>
    </w:p>
    <w:p w:rsidR="00953A01" w:rsidRDefault="00953A01" w14:paraId="52D77D46" w14:textId="77777777">
      <w:pPr>
        <w:rPr>
          <w:rFonts w:ascii="Arial Narrow" w:hAnsi="Arial Narrow"/>
        </w:rPr>
      </w:pPr>
      <w:r w:rsidRPr="00953A01">
        <w:rPr>
          <w:rFonts w:ascii="Arial Narrow" w:hAnsi="Arial Narrow"/>
          <w:b/>
          <w:u w:val="single"/>
        </w:rPr>
        <w:t>Key Legislation</w:t>
      </w:r>
      <w:r>
        <w:rPr>
          <w:rFonts w:ascii="Arial Narrow" w:hAnsi="Arial Narrow"/>
        </w:rPr>
        <w:t>:</w:t>
      </w:r>
    </w:p>
    <w:p w:rsidR="005865D8" w:rsidP="6AAABBEC" w:rsidRDefault="005865D8" w14:paraId="2FEDC55D" w14:textId="14FF60B8">
      <w:pPr>
        <w:rPr>
          <w:rFonts w:ascii="Arial Narrow" w:hAnsi="Arial Narrow" w:cs="Calibri"/>
        </w:rPr>
      </w:pPr>
      <w:r w:rsidRPr="6AAABBEC" w:rsidR="005865D8">
        <w:rPr>
          <w:rFonts w:ascii="Arial Narrow" w:hAnsi="Arial Narrow" w:cs="Calibri"/>
        </w:rPr>
        <w:t>Early years foundation stage (EYFS) statutory framework</w:t>
      </w:r>
      <w:r w:rsidRPr="6AAABBEC" w:rsidR="00313FC5">
        <w:rPr>
          <w:rFonts w:ascii="Arial Narrow" w:hAnsi="Arial Narrow" w:cs="Calibri"/>
        </w:rPr>
        <w:t xml:space="preserve"> (DFE 202</w:t>
      </w:r>
      <w:r w:rsidRPr="6AAABBEC" w:rsidR="4AF0D57F">
        <w:rPr>
          <w:rFonts w:ascii="Arial Narrow" w:hAnsi="Arial Narrow" w:cs="Calibri"/>
        </w:rPr>
        <w:t>3</w:t>
      </w:r>
      <w:r w:rsidRPr="6AAABBEC" w:rsidR="00313FC5">
        <w:rPr>
          <w:rFonts w:ascii="Arial Narrow" w:hAnsi="Arial Narrow" w:cs="Calibri"/>
        </w:rPr>
        <w:t>)</w:t>
      </w:r>
    </w:p>
    <w:p w:rsidR="6986BD2A" w:rsidP="6AAABBEC" w:rsidRDefault="6986BD2A" w14:paraId="61572049" w14:textId="501F5C12">
      <w:pPr>
        <w:pStyle w:val="Normal"/>
        <w:rPr>
          <w:rFonts w:ascii="Arial Narrow" w:hAnsi="Arial Narrow" w:cs="Calibri"/>
        </w:rPr>
      </w:pPr>
      <w:hyperlink r:id="Reea6205df54b4a85">
        <w:r w:rsidRPr="6AAABBEC" w:rsidR="6986BD2A">
          <w:rPr>
            <w:rStyle w:val="Hyperlink"/>
            <w:rFonts w:ascii="Arial Narrow" w:hAnsi="Arial Narrow" w:cs="Calibri"/>
          </w:rPr>
          <w:t>https://www.gov.uk/government/publications/early-years-foundation-stage-framework--2</w:t>
        </w:r>
      </w:hyperlink>
      <w:r w:rsidRPr="6AAABBEC" w:rsidR="6986BD2A">
        <w:rPr>
          <w:rFonts w:ascii="Arial Narrow" w:hAnsi="Arial Narrow" w:cs="Calibri"/>
        </w:rPr>
        <w:t xml:space="preserve"> </w:t>
      </w:r>
    </w:p>
    <w:p w:rsidR="0040072C" w:rsidP="0A65F5C0" w:rsidRDefault="0040072C" w14:paraId="4FB95FF2" w14:textId="67E2EC58">
      <w:pPr>
        <w:rPr>
          <w:rFonts w:ascii="Arial Narrow" w:hAnsi="Arial Narrow" w:cs="Calibri"/>
        </w:rPr>
      </w:pPr>
      <w:r w:rsidRPr="6AAABBEC" w:rsidR="0040072C">
        <w:rPr>
          <w:rFonts w:ascii="Arial Narrow" w:hAnsi="Arial Narrow" w:cs="Calibri"/>
        </w:rPr>
        <w:t>Development Matters</w:t>
      </w:r>
      <w:r w:rsidRPr="6AAABBEC" w:rsidR="0040072C">
        <w:rPr>
          <w:rFonts w:ascii="Arial Narrow" w:hAnsi="Arial Narrow" w:cs="Calibri"/>
        </w:rPr>
        <w:t xml:space="preserve">: Non-statutory curriculum guidance for the early </w:t>
      </w:r>
      <w:bookmarkStart w:name="_Int_3cVYzsbX" w:id="1372189327"/>
      <w:r w:rsidRPr="6AAABBEC" w:rsidR="0040072C">
        <w:rPr>
          <w:rFonts w:ascii="Arial Narrow" w:hAnsi="Arial Narrow" w:cs="Calibri"/>
        </w:rPr>
        <w:t>years</w:t>
      </w:r>
      <w:bookmarkEnd w:id="1372189327"/>
      <w:r w:rsidRPr="6AAABBEC" w:rsidR="0040072C">
        <w:rPr>
          <w:rFonts w:ascii="Arial Narrow" w:hAnsi="Arial Narrow" w:cs="Calibri"/>
        </w:rPr>
        <w:t xml:space="preserve"> foundation stage (DFE 202</w:t>
      </w:r>
      <w:r w:rsidRPr="6AAABBEC" w:rsidR="06698C0C">
        <w:rPr>
          <w:rFonts w:ascii="Arial Narrow" w:hAnsi="Arial Narrow" w:cs="Calibri"/>
        </w:rPr>
        <w:t>3</w:t>
      </w:r>
      <w:r w:rsidRPr="6AAABBEC" w:rsidR="0040072C">
        <w:rPr>
          <w:rFonts w:ascii="Arial Narrow" w:hAnsi="Arial Narrow" w:cs="Calibri"/>
        </w:rPr>
        <w:t>)</w:t>
      </w:r>
    </w:p>
    <w:p w:rsidR="39E74081" w:rsidP="6AAABBEC" w:rsidRDefault="39E74081" w14:paraId="4E8D899C" w14:textId="593AA8CB">
      <w:pPr>
        <w:pStyle w:val="Normal"/>
        <w:rPr>
          <w:rFonts w:ascii="Arial Narrow" w:hAnsi="Arial Narrow" w:cs="Calibri"/>
        </w:rPr>
      </w:pPr>
      <w:hyperlink r:id="R5c76cd6fec7c4a5e">
        <w:r w:rsidRPr="6AAABBEC" w:rsidR="39E74081">
          <w:rPr>
            <w:rStyle w:val="Hyperlink"/>
            <w:rFonts w:ascii="Arial Narrow" w:hAnsi="Arial Narrow" w:cs="Calibri"/>
          </w:rPr>
          <w:t>https://www.gov.uk/government/publications/development-matters--2</w:t>
        </w:r>
      </w:hyperlink>
      <w:r w:rsidRPr="6AAABBEC" w:rsidR="39E74081">
        <w:rPr>
          <w:rFonts w:ascii="Arial Narrow" w:hAnsi="Arial Narrow" w:cs="Calibri"/>
        </w:rPr>
        <w:t xml:space="preserve"> </w:t>
      </w:r>
    </w:p>
    <w:p w:rsidR="0040072C" w:rsidP="005865D8" w:rsidRDefault="0040072C" w14:paraId="15A2949E" w14:textId="77777777">
      <w:pPr>
        <w:rPr>
          <w:rFonts w:ascii="Arial Narrow" w:hAnsi="Arial Narrow" w:cs="Calibri"/>
          <w:bCs/>
        </w:rPr>
      </w:pPr>
      <w:r w:rsidRPr="6AAABBEC" w:rsidR="0040072C">
        <w:rPr>
          <w:rFonts w:ascii="Arial Narrow" w:hAnsi="Arial Narrow" w:cs="Calibri"/>
        </w:rPr>
        <w:t>Early years foundation stage</w:t>
      </w:r>
      <w:r w:rsidRPr="6AAABBEC" w:rsidR="0040072C">
        <w:rPr>
          <w:rFonts w:ascii="Arial Narrow" w:hAnsi="Arial Narrow" w:cs="Calibri"/>
        </w:rPr>
        <w:t>: Profile 2022 (DFE 2022)</w:t>
      </w:r>
    </w:p>
    <w:p w:rsidR="786B8FAE" w:rsidP="6AAABBEC" w:rsidRDefault="786B8FAE" w14:paraId="62FCAF8C" w14:textId="11CF4A3A">
      <w:pPr>
        <w:pStyle w:val="Normal"/>
        <w:rPr>
          <w:rFonts w:ascii="Arial Narrow" w:hAnsi="Arial Narrow" w:cs="Calibri"/>
        </w:rPr>
      </w:pPr>
      <w:hyperlink r:id="R26d80620574f4e19">
        <w:r w:rsidRPr="6AAABBEC" w:rsidR="786B8FAE">
          <w:rPr>
            <w:rStyle w:val="Hyperlink"/>
            <w:rFonts w:ascii="Arial Narrow" w:hAnsi="Arial Narrow" w:cs="Calibri"/>
          </w:rPr>
          <w:t>https://www.gov.uk/government/publications/early-years-foundation-stage-profile-handbook</w:t>
        </w:r>
      </w:hyperlink>
      <w:r w:rsidRPr="6AAABBEC" w:rsidR="786B8FAE">
        <w:rPr>
          <w:rFonts w:ascii="Arial Narrow" w:hAnsi="Arial Narrow" w:cs="Calibri"/>
        </w:rPr>
        <w:t xml:space="preserve"> </w:t>
      </w:r>
    </w:p>
    <w:p w:rsidR="6AAABBEC" w:rsidP="6AAABBEC" w:rsidRDefault="6AAABBEC" w14:paraId="2D1AFAD7" w14:textId="07DE78D4">
      <w:pPr>
        <w:pStyle w:val="Normal"/>
        <w:rPr>
          <w:rFonts w:ascii="Arial Narrow" w:hAnsi="Arial Narrow" w:cs="Calibri"/>
        </w:rPr>
      </w:pPr>
    </w:p>
    <w:p w:rsidRPr="005865D8" w:rsidR="005865D8" w:rsidP="0040072C" w:rsidRDefault="005865D8" w14:paraId="192C32BD" w14:textId="77777777">
      <w:pPr>
        <w:pStyle w:val="BodyText1"/>
        <w:ind w:left="0" w:firstLine="0"/>
        <w:rPr>
          <w:rFonts w:ascii="Arial Narrow" w:hAnsi="Arial Narrow" w:cs="Calibri"/>
          <w:b/>
          <w:szCs w:val="22"/>
          <w:u w:val="single"/>
        </w:rPr>
      </w:pPr>
    </w:p>
    <w:p w:rsidRPr="005865D8" w:rsidR="005865D8" w:rsidP="005865D8" w:rsidRDefault="005865D8" w14:paraId="4FA33F1F" w14:textId="77777777">
      <w:pPr>
        <w:pStyle w:val="BodyText1"/>
        <w:ind w:left="0" w:firstLine="0"/>
        <w:rPr>
          <w:rFonts w:ascii="Arial Narrow" w:hAnsi="Arial Narrow" w:cs="Calibri"/>
          <w:szCs w:val="22"/>
          <w:u w:val="single"/>
        </w:rPr>
      </w:pPr>
      <w:r w:rsidRPr="005865D8">
        <w:rPr>
          <w:rFonts w:ascii="Arial Narrow" w:hAnsi="Arial Narrow" w:cs="Calibri"/>
          <w:b/>
          <w:szCs w:val="22"/>
          <w:u w:val="single"/>
        </w:rPr>
        <w:t>Teaching and learning in the Early Years Foundation Stage</w:t>
      </w:r>
    </w:p>
    <w:p w:rsidRPr="005865D8" w:rsidR="005865D8" w:rsidP="005865D8" w:rsidRDefault="005865D8" w14:paraId="44B96686" w14:textId="77777777">
      <w:pPr>
        <w:pStyle w:val="BodyText1"/>
        <w:ind w:left="0" w:firstLine="0"/>
        <w:rPr>
          <w:rFonts w:ascii="Arial Narrow" w:hAnsi="Arial Narrow" w:cs="Calibri"/>
          <w:b/>
          <w:i/>
          <w:szCs w:val="22"/>
        </w:rPr>
      </w:pPr>
    </w:p>
    <w:p w:rsidRPr="005865D8" w:rsidR="005865D8" w:rsidP="6AAABBEC" w:rsidRDefault="005865D8" w14:paraId="179EE97D" w14:textId="77777777">
      <w:pPr>
        <w:pStyle w:val="BodyText1"/>
        <w:rPr>
          <w:rFonts w:ascii="Arial Narrow" w:hAnsi="Arial Narrow" w:cs="Calibri"/>
          <w:b w:val="1"/>
          <w:bCs w:val="1"/>
          <w:i w:val="1"/>
          <w:iCs w:val="1"/>
        </w:rPr>
      </w:pPr>
      <w:r w:rsidRPr="6AAABBEC" w:rsidR="005865D8">
        <w:rPr>
          <w:rFonts w:ascii="Arial Narrow" w:hAnsi="Arial Narrow" w:cs="Calibri"/>
          <w:b w:val="1"/>
          <w:bCs w:val="1"/>
          <w:i w:val="1"/>
          <w:iCs w:val="1"/>
        </w:rPr>
        <w:t>Overarching principles</w:t>
      </w:r>
    </w:p>
    <w:p w:rsidRPr="005865D8" w:rsidR="005865D8" w:rsidP="005865D8" w:rsidRDefault="005865D8" w14:paraId="46702CD6" w14:textId="77777777">
      <w:pPr>
        <w:pStyle w:val="BodyText1"/>
        <w:rPr>
          <w:rFonts w:ascii="Arial Narrow" w:hAnsi="Arial Narrow" w:cs="Calibri"/>
          <w:szCs w:val="22"/>
        </w:rPr>
      </w:pPr>
      <w:r w:rsidRPr="005865D8">
        <w:rPr>
          <w:rFonts w:ascii="Arial Narrow" w:hAnsi="Arial Narrow" w:cs="Calibri"/>
          <w:szCs w:val="22"/>
        </w:rPr>
        <w:t>There are four guiding principles which guide our practice in the early years:</w:t>
      </w:r>
    </w:p>
    <w:p w:rsidRPr="005865D8" w:rsidR="005865D8" w:rsidP="005865D8" w:rsidRDefault="005865D8" w14:paraId="5874F212" w14:textId="77777777">
      <w:pPr>
        <w:pStyle w:val="BodyText1"/>
        <w:numPr>
          <w:ilvl w:val="0"/>
          <w:numId w:val="3"/>
        </w:numPr>
        <w:rPr>
          <w:rFonts w:ascii="Arial Narrow" w:hAnsi="Arial Narrow" w:cs="Calibri"/>
          <w:szCs w:val="22"/>
        </w:rPr>
      </w:pPr>
      <w:r w:rsidRPr="005865D8">
        <w:rPr>
          <w:rFonts w:ascii="Arial Narrow" w:hAnsi="Arial Narrow" w:cs="Calibri"/>
          <w:szCs w:val="22"/>
        </w:rPr>
        <w:t xml:space="preserve">Every child is a </w:t>
      </w:r>
      <w:r w:rsidRPr="005865D8">
        <w:rPr>
          <w:rFonts w:ascii="Arial Narrow" w:hAnsi="Arial Narrow" w:cs="Calibri"/>
          <w:i/>
          <w:szCs w:val="22"/>
        </w:rPr>
        <w:t>unique child,</w:t>
      </w:r>
      <w:r w:rsidRPr="005865D8">
        <w:rPr>
          <w:rFonts w:ascii="Arial Narrow" w:hAnsi="Arial Narrow" w:cs="Calibri"/>
          <w:szCs w:val="22"/>
        </w:rPr>
        <w:t xml:space="preserve"> who is constantly learning and can be resilient, capable, confident and self-assured.</w:t>
      </w:r>
    </w:p>
    <w:p w:rsidRPr="005865D8" w:rsidR="005865D8" w:rsidP="005865D8" w:rsidRDefault="005865D8" w14:paraId="19777EB3" w14:textId="77777777">
      <w:pPr>
        <w:pStyle w:val="BodyText1"/>
        <w:numPr>
          <w:ilvl w:val="0"/>
          <w:numId w:val="3"/>
        </w:numPr>
        <w:rPr>
          <w:rFonts w:ascii="Arial Narrow" w:hAnsi="Arial Narrow" w:cs="Calibri"/>
          <w:szCs w:val="22"/>
        </w:rPr>
      </w:pPr>
      <w:r w:rsidRPr="005865D8">
        <w:rPr>
          <w:rFonts w:ascii="Arial Narrow" w:hAnsi="Arial Narrow" w:cs="Calibri"/>
          <w:szCs w:val="22"/>
        </w:rPr>
        <w:t xml:space="preserve">Children learn to be strong and independent through </w:t>
      </w:r>
      <w:r w:rsidRPr="005865D8">
        <w:rPr>
          <w:rFonts w:ascii="Arial Narrow" w:hAnsi="Arial Narrow" w:cs="Calibri"/>
          <w:i/>
          <w:szCs w:val="22"/>
        </w:rPr>
        <w:t>positive relationships</w:t>
      </w:r>
    </w:p>
    <w:p w:rsidRPr="005865D8" w:rsidR="005865D8" w:rsidP="005865D8" w:rsidRDefault="005865D8" w14:paraId="18444A8F" w14:textId="77777777">
      <w:pPr>
        <w:pStyle w:val="BodyText1"/>
        <w:numPr>
          <w:ilvl w:val="0"/>
          <w:numId w:val="3"/>
        </w:numPr>
        <w:rPr>
          <w:rFonts w:ascii="Arial Narrow" w:hAnsi="Arial Narrow" w:cs="Calibri"/>
          <w:szCs w:val="22"/>
        </w:rPr>
      </w:pPr>
      <w:r w:rsidRPr="005865D8">
        <w:rPr>
          <w:rFonts w:ascii="Arial Narrow" w:hAnsi="Arial Narrow" w:cs="Calibri"/>
          <w:szCs w:val="22"/>
        </w:rPr>
        <w:t xml:space="preserve">Children learn and develop well in </w:t>
      </w:r>
      <w:r w:rsidRPr="005865D8">
        <w:rPr>
          <w:rFonts w:ascii="Arial Narrow" w:hAnsi="Arial Narrow" w:cs="Calibri"/>
          <w:i/>
          <w:szCs w:val="22"/>
        </w:rPr>
        <w:t>enabling environments with teaching and support from adults,</w:t>
      </w:r>
      <w:r w:rsidRPr="005865D8">
        <w:rPr>
          <w:rFonts w:ascii="Arial Narrow" w:hAnsi="Arial Narrow" w:cs="Calibri"/>
          <w:szCs w:val="22"/>
        </w:rPr>
        <w:t xml:space="preserve"> who respond to their individual interest and needs and help them to build learning over time.  Children benefit from a strong partnership between </w:t>
      </w:r>
      <w:r w:rsidRPr="005865D8" w:rsidR="00716E76">
        <w:rPr>
          <w:rFonts w:ascii="Arial Narrow" w:hAnsi="Arial Narrow" w:cs="Calibri"/>
          <w:szCs w:val="22"/>
        </w:rPr>
        <w:t>practitioners</w:t>
      </w:r>
      <w:r w:rsidRPr="005865D8">
        <w:rPr>
          <w:rFonts w:ascii="Arial Narrow" w:hAnsi="Arial Narrow" w:cs="Calibri"/>
          <w:szCs w:val="22"/>
        </w:rPr>
        <w:t xml:space="preserve"> and parents and/or carers</w:t>
      </w:r>
    </w:p>
    <w:p w:rsidRPr="005865D8" w:rsidR="005865D8" w:rsidP="005865D8" w:rsidRDefault="005865D8" w14:paraId="0EED05E7" w14:textId="77777777">
      <w:pPr>
        <w:pStyle w:val="BodyText1"/>
        <w:numPr>
          <w:ilvl w:val="0"/>
          <w:numId w:val="3"/>
        </w:numPr>
        <w:rPr>
          <w:rFonts w:ascii="Arial Narrow" w:hAnsi="Arial Narrow" w:cs="Calibri"/>
          <w:szCs w:val="22"/>
        </w:rPr>
      </w:pPr>
      <w:r w:rsidRPr="005865D8">
        <w:rPr>
          <w:rFonts w:ascii="Arial Narrow" w:hAnsi="Arial Narrow" w:cs="Calibri"/>
          <w:szCs w:val="22"/>
        </w:rPr>
        <w:t xml:space="preserve">Importance of </w:t>
      </w:r>
      <w:r w:rsidRPr="005865D8">
        <w:rPr>
          <w:rFonts w:ascii="Arial Narrow" w:hAnsi="Arial Narrow" w:cs="Calibri"/>
          <w:i/>
          <w:szCs w:val="22"/>
        </w:rPr>
        <w:t>learning and development</w:t>
      </w:r>
      <w:r w:rsidRPr="005865D8">
        <w:rPr>
          <w:rFonts w:ascii="Arial Narrow" w:hAnsi="Arial Narrow" w:cs="Calibri"/>
          <w:szCs w:val="22"/>
        </w:rPr>
        <w:t xml:space="preserve"> – children develop and learn at differing rates.</w:t>
      </w:r>
    </w:p>
    <w:p w:rsidRPr="005865D8" w:rsidR="005865D8" w:rsidP="005865D8" w:rsidRDefault="005865D8" w14:paraId="36081A01" w14:textId="77777777">
      <w:pPr>
        <w:pStyle w:val="BodyText1"/>
        <w:ind w:firstLine="0"/>
        <w:rPr>
          <w:rFonts w:ascii="Arial Narrow" w:hAnsi="Arial Narrow" w:cs="Calibri"/>
          <w:szCs w:val="22"/>
        </w:rPr>
      </w:pPr>
      <w:r w:rsidRPr="005865D8">
        <w:rPr>
          <w:rFonts w:ascii="Arial Narrow" w:hAnsi="Arial Narrow" w:cs="Calibri"/>
          <w:szCs w:val="22"/>
        </w:rPr>
        <w:t>(Statutory framework for the early years foundation stage September 2021)</w:t>
      </w:r>
    </w:p>
    <w:p w:rsidRPr="005865D8" w:rsidR="005865D8" w:rsidP="0A65F5C0" w:rsidRDefault="005865D8" w14:paraId="6FDA5CD8" w14:textId="77777777">
      <w:pPr>
        <w:pStyle w:val="BodyText1"/>
        <w:ind w:left="0" w:firstLine="0"/>
        <w:rPr>
          <w:rFonts w:ascii="Arial Narrow" w:hAnsi="Arial Narrow" w:cs="Calibri"/>
        </w:rPr>
      </w:pPr>
      <w:r w:rsidRPr="0A65F5C0" w:rsidR="005865D8">
        <w:rPr>
          <w:rFonts w:ascii="Arial Narrow" w:hAnsi="Arial Narrow" w:cs="Calibri"/>
        </w:rPr>
        <w:t xml:space="preserve">These principles complement </w:t>
      </w:r>
      <w:bookmarkStart w:name="_Int_tFEWqmPl" w:id="1117589795"/>
      <w:r w:rsidRPr="0A65F5C0" w:rsidR="005865D8">
        <w:rPr>
          <w:rFonts w:ascii="Arial Narrow" w:hAnsi="Arial Narrow" w:cs="Calibri"/>
        </w:rPr>
        <w:t>each other</w:t>
      </w:r>
      <w:bookmarkEnd w:id="1117589795"/>
      <w:r w:rsidRPr="0A65F5C0" w:rsidR="005865D8">
        <w:rPr>
          <w:rFonts w:ascii="Arial Narrow" w:hAnsi="Arial Narrow" w:cs="Calibri"/>
        </w:rPr>
        <w:t xml:space="preserve"> and we use them to </w:t>
      </w:r>
      <w:r w:rsidRPr="0A65F5C0" w:rsidR="005865D8">
        <w:rPr>
          <w:rFonts w:ascii="Arial Narrow" w:hAnsi="Arial Narrow" w:cs="Calibri"/>
        </w:rPr>
        <w:t>provide</w:t>
      </w:r>
      <w:r w:rsidRPr="0A65F5C0" w:rsidR="005865D8">
        <w:rPr>
          <w:rFonts w:ascii="Arial Narrow" w:hAnsi="Arial Narrow" w:cs="Calibri"/>
        </w:rPr>
        <w:t xml:space="preserve"> the basis for teaching and learning across all areas of learning at Hilton Lane Primary School.</w:t>
      </w:r>
    </w:p>
    <w:p w:rsidRPr="005865D8" w:rsidR="005865D8" w:rsidP="005865D8" w:rsidRDefault="005865D8" w14:paraId="2728CB6C" w14:textId="77777777">
      <w:pPr>
        <w:pStyle w:val="BodyText1"/>
        <w:ind w:left="0" w:firstLine="0"/>
        <w:rPr>
          <w:rFonts w:ascii="Arial Narrow" w:hAnsi="Arial Narrow" w:cs="Calibri"/>
          <w:szCs w:val="22"/>
        </w:rPr>
      </w:pPr>
    </w:p>
    <w:p w:rsidRPr="005865D8" w:rsidR="005865D8" w:rsidP="005865D8" w:rsidRDefault="005865D8" w14:paraId="6310B8F0" w14:textId="77777777">
      <w:pPr>
        <w:pStyle w:val="BodyText1"/>
        <w:rPr>
          <w:rFonts w:ascii="Arial Narrow" w:hAnsi="Arial Narrow" w:cs="Calibri"/>
          <w:b/>
          <w:i/>
          <w:szCs w:val="22"/>
        </w:rPr>
      </w:pPr>
      <w:r w:rsidRPr="005865D8">
        <w:rPr>
          <w:rFonts w:ascii="Arial Narrow" w:hAnsi="Arial Narrow" w:cs="Calibri"/>
          <w:b/>
          <w:i/>
          <w:szCs w:val="22"/>
        </w:rPr>
        <w:t>Characteristics of Effective teaching and learning</w:t>
      </w:r>
    </w:p>
    <w:p w:rsidRPr="005865D8" w:rsidR="005865D8" w:rsidP="005865D8" w:rsidRDefault="005865D8" w14:paraId="1393ACB3" w14:textId="77777777">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cs="Calibri"/>
          <w:sz w:val="22"/>
          <w:szCs w:val="22"/>
          <w:lang w:val="en-US"/>
        </w:rPr>
      </w:pPr>
      <w:r w:rsidRPr="0A65F5C0" w:rsidR="005865D8">
        <w:rPr>
          <w:rFonts w:ascii="Arial Narrow" w:hAnsi="Arial Narrow" w:cs="Calibri"/>
          <w:sz w:val="22"/>
          <w:szCs w:val="22"/>
          <w:lang w:val="en-US"/>
        </w:rPr>
        <w:t xml:space="preserve">Each child is </w:t>
      </w:r>
      <w:bookmarkStart w:name="_Int_CQKL9cK8" w:id="65515741"/>
      <w:r w:rsidRPr="0A65F5C0" w:rsidR="005865D8">
        <w:rPr>
          <w:rFonts w:ascii="Arial Narrow" w:hAnsi="Arial Narrow" w:cs="Calibri"/>
          <w:sz w:val="22"/>
          <w:szCs w:val="22"/>
          <w:lang w:val="en-US"/>
        </w:rPr>
        <w:t>unique</w:t>
      </w:r>
      <w:bookmarkEnd w:id="65515741"/>
      <w:r w:rsidRPr="0A65F5C0" w:rsidR="005865D8">
        <w:rPr>
          <w:rFonts w:ascii="Arial Narrow" w:hAnsi="Arial Narrow" w:cs="Calibri"/>
          <w:sz w:val="22"/>
          <w:szCs w:val="22"/>
          <w:lang w:val="en-US"/>
        </w:rPr>
        <w:t xml:space="preserve"> and children learn in </w:t>
      </w:r>
      <w:r w:rsidRPr="0A65F5C0" w:rsidR="005865D8">
        <w:rPr>
          <w:rFonts w:ascii="Arial Narrow" w:hAnsi="Arial Narrow" w:cs="Calibri"/>
          <w:sz w:val="22"/>
          <w:szCs w:val="22"/>
          <w:lang w:val="en-US"/>
        </w:rPr>
        <w:t>different ways</w:t>
      </w:r>
      <w:r w:rsidRPr="0A65F5C0" w:rsidR="005865D8">
        <w:rPr>
          <w:rFonts w:ascii="Arial Narrow" w:hAnsi="Arial Narrow" w:cs="Calibri"/>
          <w:sz w:val="22"/>
          <w:szCs w:val="22"/>
          <w:lang w:val="en-US"/>
        </w:rPr>
        <w:t xml:space="preserve">. To support the unique ways </w:t>
      </w:r>
      <w:bookmarkStart w:name="_Int_zE4TyaW6" w:id="1796981861"/>
      <w:r w:rsidRPr="0A65F5C0" w:rsidR="005865D8">
        <w:rPr>
          <w:rFonts w:ascii="Arial Narrow" w:hAnsi="Arial Narrow" w:cs="Calibri"/>
          <w:sz w:val="22"/>
          <w:szCs w:val="22"/>
          <w:lang w:val="en-US"/>
        </w:rPr>
        <w:t>children</w:t>
      </w:r>
      <w:bookmarkEnd w:id="1796981861"/>
      <w:r w:rsidRPr="0A65F5C0" w:rsidR="005865D8">
        <w:rPr>
          <w:rFonts w:ascii="Arial Narrow" w:hAnsi="Arial Narrow" w:cs="Calibri"/>
          <w:sz w:val="22"/>
          <w:szCs w:val="22"/>
          <w:lang w:val="en-US"/>
        </w:rPr>
        <w:t xml:space="preserve"> learn, we adapt our teaching to enhance the following characteristics:</w:t>
      </w:r>
    </w:p>
    <w:p w:rsidRPr="005865D8" w:rsidR="005865D8" w:rsidP="005865D8" w:rsidRDefault="005865D8" w14:paraId="23551CE1" w14:textId="77777777">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cs="Calibri"/>
          <w:sz w:val="22"/>
          <w:szCs w:val="22"/>
          <w:lang w:val="en-US"/>
        </w:rPr>
      </w:pPr>
    </w:p>
    <w:p w:rsidRPr="005865D8" w:rsidR="005865D8" w:rsidP="005865D8" w:rsidRDefault="005865D8" w14:paraId="1341B304" w14:textId="77777777">
      <w:pPr>
        <w:pStyle w:val="FreeFormB"/>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cs="Calibri"/>
          <w:sz w:val="22"/>
          <w:szCs w:val="22"/>
          <w:lang w:val="en-US"/>
        </w:rPr>
      </w:pPr>
      <w:r w:rsidRPr="005865D8">
        <w:rPr>
          <w:rFonts w:ascii="Arial Narrow" w:hAnsi="Arial Narrow" w:cs="Calibri"/>
          <w:b/>
          <w:sz w:val="22"/>
          <w:szCs w:val="22"/>
        </w:rPr>
        <w:t xml:space="preserve">playing and exploring – </w:t>
      </w:r>
      <w:r w:rsidRPr="005865D8">
        <w:rPr>
          <w:rFonts w:ascii="Arial Narrow" w:hAnsi="Arial Narrow" w:cs="Calibri"/>
          <w:sz w:val="22"/>
          <w:szCs w:val="22"/>
        </w:rPr>
        <w:t>children investigate and experience things, and ‘have a go’</w:t>
      </w:r>
      <w:r w:rsidRPr="005865D8">
        <w:rPr>
          <w:rFonts w:ascii="Arial Narrow" w:hAnsi="Arial Narrow" w:cs="Calibri"/>
          <w:b/>
          <w:sz w:val="22"/>
          <w:szCs w:val="22"/>
        </w:rPr>
        <w:t xml:space="preserve"> </w:t>
      </w:r>
    </w:p>
    <w:p w:rsidRPr="005865D8" w:rsidR="005865D8" w:rsidP="005865D8" w:rsidRDefault="005865D8" w14:paraId="5A7D5AAC" w14:textId="77777777">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Narrow" w:hAnsi="Arial Narrow" w:cs="Calibri"/>
          <w:sz w:val="22"/>
          <w:szCs w:val="22"/>
          <w:lang w:val="en-US"/>
        </w:rPr>
      </w:pPr>
    </w:p>
    <w:p w:rsidRPr="005865D8" w:rsidR="005865D8" w:rsidP="005865D8" w:rsidRDefault="005865D8" w14:paraId="160C577F" w14:textId="092B8EAA">
      <w:pPr>
        <w:pStyle w:val="FreeFormB"/>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cs="Calibri"/>
          <w:sz w:val="22"/>
          <w:szCs w:val="22"/>
          <w:lang w:val="en-US"/>
        </w:rPr>
      </w:pPr>
      <w:r w:rsidRPr="6AAABBEC" w:rsidR="34D23D0D">
        <w:rPr>
          <w:rFonts w:ascii="Arial Narrow" w:hAnsi="Arial Narrow" w:cs="Calibri"/>
          <w:b w:val="1"/>
          <w:bCs w:val="1"/>
          <w:sz w:val="22"/>
          <w:szCs w:val="22"/>
        </w:rPr>
        <w:t>a</w:t>
      </w:r>
      <w:r w:rsidRPr="6AAABBEC" w:rsidR="005865D8">
        <w:rPr>
          <w:rFonts w:ascii="Arial Narrow" w:hAnsi="Arial Narrow" w:cs="Calibri"/>
          <w:b w:val="1"/>
          <w:bCs w:val="1"/>
          <w:sz w:val="22"/>
          <w:szCs w:val="22"/>
        </w:rPr>
        <w:t xml:space="preserve">ctive learning – </w:t>
      </w:r>
      <w:r w:rsidRPr="6AAABBEC" w:rsidR="005865D8">
        <w:rPr>
          <w:rFonts w:ascii="Arial Narrow" w:hAnsi="Arial Narrow" w:cs="Calibri"/>
          <w:sz w:val="22"/>
          <w:szCs w:val="22"/>
        </w:rPr>
        <w:t xml:space="preserve">children concentrate and keep on trying if they </w:t>
      </w:r>
      <w:r w:rsidRPr="6AAABBEC" w:rsidR="005865D8">
        <w:rPr>
          <w:rFonts w:ascii="Arial Narrow" w:hAnsi="Arial Narrow" w:cs="Calibri"/>
          <w:sz w:val="22"/>
          <w:szCs w:val="22"/>
        </w:rPr>
        <w:t>encounter</w:t>
      </w:r>
      <w:r w:rsidRPr="6AAABBEC" w:rsidR="005865D8">
        <w:rPr>
          <w:rFonts w:ascii="Arial Narrow" w:hAnsi="Arial Narrow" w:cs="Calibri"/>
          <w:sz w:val="22"/>
          <w:szCs w:val="22"/>
        </w:rPr>
        <w:t xml:space="preserve"> difficulties, </w:t>
      </w:r>
      <w:r w:rsidRPr="6AAABBEC" w:rsidR="117B4AA7">
        <w:rPr>
          <w:rFonts w:ascii="Arial Narrow" w:hAnsi="Arial Narrow" w:cs="Calibri"/>
          <w:sz w:val="22"/>
          <w:szCs w:val="22"/>
        </w:rPr>
        <w:t>and enjoy</w:t>
      </w:r>
      <w:r w:rsidRPr="6AAABBEC" w:rsidR="005865D8">
        <w:rPr>
          <w:rFonts w:ascii="Arial Narrow" w:hAnsi="Arial Narrow" w:cs="Calibri"/>
          <w:sz w:val="22"/>
          <w:szCs w:val="22"/>
        </w:rPr>
        <w:t xml:space="preserve"> achievements</w:t>
      </w:r>
      <w:r w:rsidRPr="6AAABBEC" w:rsidR="005865D8">
        <w:rPr>
          <w:rFonts w:ascii="Arial Narrow" w:hAnsi="Arial Narrow" w:cs="Calibri"/>
          <w:b w:val="1"/>
          <w:bCs w:val="1"/>
          <w:sz w:val="22"/>
          <w:szCs w:val="22"/>
        </w:rPr>
        <w:t xml:space="preserve"> </w:t>
      </w:r>
    </w:p>
    <w:p w:rsidRPr="005865D8" w:rsidR="005865D8" w:rsidP="005865D8" w:rsidRDefault="005865D8" w14:paraId="728562E6" w14:textId="77777777">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Narrow" w:hAnsi="Arial Narrow" w:cs="Calibri"/>
          <w:sz w:val="22"/>
          <w:szCs w:val="22"/>
          <w:lang w:val="en-US"/>
        </w:rPr>
      </w:pPr>
    </w:p>
    <w:p w:rsidRPr="005865D8" w:rsidR="005865D8" w:rsidP="005865D8" w:rsidRDefault="005865D8" w14:paraId="02300180" w14:textId="7D90E9AA">
      <w:pPr>
        <w:pStyle w:val="FreeFormB"/>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cs="Calibri"/>
          <w:sz w:val="22"/>
          <w:szCs w:val="22"/>
          <w:lang w:val="en-US"/>
        </w:rPr>
      </w:pPr>
      <w:r w:rsidRPr="6AAABBEC" w:rsidR="005865D8">
        <w:rPr>
          <w:rFonts w:ascii="Arial Narrow" w:hAnsi="Arial Narrow" w:cs="Calibri"/>
          <w:b w:val="1"/>
          <w:bCs w:val="1"/>
          <w:sz w:val="22"/>
          <w:szCs w:val="22"/>
        </w:rPr>
        <w:t xml:space="preserve">creating and thinking critically- </w:t>
      </w:r>
      <w:r w:rsidRPr="6AAABBEC" w:rsidR="005865D8">
        <w:rPr>
          <w:rFonts w:ascii="Arial Narrow" w:hAnsi="Arial Narrow" w:cs="Calibri"/>
          <w:sz w:val="22"/>
          <w:szCs w:val="22"/>
        </w:rPr>
        <w:t>children have and develop their own ideas, make links between ideas, and develop strategies for doing things</w:t>
      </w:r>
    </w:p>
    <w:p w:rsidRPr="005865D8" w:rsidR="005865D8" w:rsidP="005865D8" w:rsidRDefault="005865D8" w14:paraId="06B64D5E" w14:textId="77777777">
      <w:pPr>
        <w:pStyle w:val="ListParagraph"/>
        <w:rPr>
          <w:rFonts w:ascii="Arial Narrow" w:hAnsi="Arial Narrow" w:cs="Calibri"/>
          <w:szCs w:val="22"/>
          <w:lang w:val="en-US"/>
        </w:rPr>
      </w:pPr>
    </w:p>
    <w:p w:rsidRPr="005865D8" w:rsidR="005865D8" w:rsidP="005865D8" w:rsidRDefault="005865D8" w14:paraId="1AC2B5AB" w14:textId="77777777">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Narrow" w:hAnsi="Arial Narrow" w:cs="Calibri"/>
          <w:sz w:val="22"/>
          <w:szCs w:val="22"/>
          <w:lang w:val="en-US"/>
        </w:rPr>
      </w:pPr>
      <w:r w:rsidRPr="005865D8">
        <w:rPr>
          <w:rFonts w:ascii="Arial Narrow" w:hAnsi="Arial Narrow" w:cs="Calibri"/>
          <w:sz w:val="22"/>
          <w:szCs w:val="22"/>
        </w:rPr>
        <w:t>(Statutory framework for the EYFS 2021)</w:t>
      </w:r>
    </w:p>
    <w:p w:rsidRPr="005865D8" w:rsidR="005865D8" w:rsidP="005865D8" w:rsidRDefault="005865D8" w14:paraId="3AC0132A" w14:textId="77777777">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Arial Narrow" w:hAnsi="Arial Narrow" w:cs="Calibri"/>
          <w:sz w:val="22"/>
          <w:szCs w:val="22"/>
          <w:lang w:val="en-US"/>
        </w:rPr>
      </w:pPr>
    </w:p>
    <w:p w:rsidRPr="005865D8" w:rsidR="005865D8" w:rsidP="005865D8" w:rsidRDefault="005865D8" w14:paraId="75AC09BC" w14:textId="77777777">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Narrow" w:hAnsi="Arial Narrow" w:cs="Calibri"/>
          <w:sz w:val="22"/>
          <w:szCs w:val="22"/>
          <w:lang w:val="en-US"/>
        </w:rPr>
      </w:pPr>
      <w:r w:rsidRPr="005865D8">
        <w:rPr>
          <w:rFonts w:ascii="Arial Narrow" w:hAnsi="Arial Narrow" w:cs="Calibri"/>
          <w:sz w:val="22"/>
          <w:szCs w:val="22"/>
          <w:lang w:val="en-US"/>
        </w:rPr>
        <w:t>At Hilton Lane Primary School, we use the characteristics of effective learning to guide our practice and plan provision and activities which will enhance them further.</w:t>
      </w:r>
    </w:p>
    <w:p w:rsidRPr="005865D8" w:rsidR="005865D8" w:rsidP="005865D8" w:rsidRDefault="005865D8" w14:paraId="63FE60CA" w14:textId="77777777">
      <w:pPr>
        <w:pStyle w:val="BodyText1"/>
        <w:rPr>
          <w:rFonts w:ascii="Arial Narrow" w:hAnsi="Arial Narrow" w:cs="Calibri"/>
          <w:szCs w:val="22"/>
        </w:rPr>
      </w:pPr>
    </w:p>
    <w:p w:rsidRPr="005865D8" w:rsidR="005865D8" w:rsidP="005865D8" w:rsidRDefault="005865D8" w14:paraId="30D40A03" w14:textId="77777777">
      <w:pPr>
        <w:pStyle w:val="BodyText1"/>
        <w:rPr>
          <w:rFonts w:ascii="Arial Narrow" w:hAnsi="Arial Narrow" w:cs="Calibri"/>
          <w:b/>
          <w:i/>
          <w:szCs w:val="22"/>
        </w:rPr>
      </w:pPr>
      <w:r w:rsidRPr="005865D8">
        <w:rPr>
          <w:rFonts w:ascii="Arial Narrow" w:hAnsi="Arial Narrow" w:cs="Calibri"/>
          <w:b/>
          <w:i/>
          <w:szCs w:val="22"/>
        </w:rPr>
        <w:t>Areas of learning and Development</w:t>
      </w:r>
    </w:p>
    <w:p w:rsidRPr="005865D8" w:rsidR="005865D8" w:rsidP="0A65F5C0" w:rsidRDefault="005865D8" w14:paraId="5190ECC1" w14:textId="4CB27CEE">
      <w:pPr>
        <w:pStyle w:val="BodyText1"/>
        <w:ind w:left="0" w:firstLine="0"/>
        <w:rPr>
          <w:rFonts w:ascii="Arial Narrow" w:hAnsi="Arial Narrow" w:cs="Calibri"/>
        </w:rPr>
      </w:pPr>
      <w:r w:rsidRPr="6AAABBEC" w:rsidR="005865D8">
        <w:rPr>
          <w:rFonts w:ascii="Arial Narrow" w:hAnsi="Arial Narrow" w:cs="Calibri"/>
        </w:rPr>
        <w:t xml:space="preserve">Our EYFS </w:t>
      </w:r>
      <w:r w:rsidRPr="6AAABBEC" w:rsidR="00716E76">
        <w:rPr>
          <w:rFonts w:ascii="Arial Narrow" w:hAnsi="Arial Narrow" w:cs="Calibri"/>
        </w:rPr>
        <w:t>curriculum</w:t>
      </w:r>
      <w:r w:rsidRPr="6AAABBEC" w:rsidR="005865D8">
        <w:rPr>
          <w:rFonts w:ascii="Arial Narrow" w:hAnsi="Arial Narrow" w:cs="Calibri"/>
        </w:rPr>
        <w:t xml:space="preserve"> reflects the areas of learning </w:t>
      </w:r>
      <w:r w:rsidRPr="6AAABBEC" w:rsidR="005865D8">
        <w:rPr>
          <w:rFonts w:ascii="Arial Narrow" w:hAnsi="Arial Narrow" w:cs="Calibri"/>
        </w:rPr>
        <w:t>identified</w:t>
      </w:r>
      <w:r w:rsidRPr="6AAABBEC" w:rsidR="005865D8">
        <w:rPr>
          <w:rFonts w:ascii="Arial Narrow" w:hAnsi="Arial Narrow" w:cs="Calibri"/>
        </w:rPr>
        <w:t xml:space="preserve"> in the Statutory framework for the early </w:t>
      </w:r>
      <w:bookmarkStart w:name="_Int_kZWeAAmy" w:id="1586107885"/>
      <w:r w:rsidRPr="6AAABBEC" w:rsidR="005865D8">
        <w:rPr>
          <w:rFonts w:ascii="Arial Narrow" w:hAnsi="Arial Narrow" w:cs="Calibri"/>
        </w:rPr>
        <w:t>years</w:t>
      </w:r>
      <w:bookmarkEnd w:id="1586107885"/>
      <w:r w:rsidRPr="6AAABBEC" w:rsidR="005865D8">
        <w:rPr>
          <w:rFonts w:ascii="Arial Narrow" w:hAnsi="Arial Narrow" w:cs="Calibri"/>
        </w:rPr>
        <w:t xml:space="preserve"> foundation stage (2021)</w:t>
      </w:r>
      <w:r w:rsidRPr="6AAABBEC" w:rsidR="005865D8">
        <w:rPr>
          <w:rFonts w:ascii="Arial Narrow" w:hAnsi="Arial Narrow" w:cs="Calibri"/>
        </w:rPr>
        <w:t xml:space="preserve">.  </w:t>
      </w:r>
      <w:r w:rsidRPr="6AAABBEC" w:rsidR="005865D8">
        <w:rPr>
          <w:rFonts w:ascii="Arial Narrow" w:hAnsi="Arial Narrow" w:cs="Calibri"/>
        </w:rPr>
        <w:t xml:space="preserve">We follow the identified 7 areas of learning and development and the education programmes. We use </w:t>
      </w:r>
      <w:r w:rsidRPr="6AAABBEC" w:rsidR="005865D8">
        <w:rPr>
          <w:rFonts w:ascii="Arial Narrow" w:hAnsi="Arial Narrow" w:cs="Calibri"/>
        </w:rPr>
        <w:t xml:space="preserve">Development </w:t>
      </w:r>
      <w:r w:rsidRPr="6AAABBEC" w:rsidR="5A7437E4">
        <w:rPr>
          <w:rFonts w:ascii="Arial Narrow" w:hAnsi="Arial Narrow" w:cs="Calibri"/>
        </w:rPr>
        <w:t>M</w:t>
      </w:r>
      <w:r w:rsidRPr="6AAABBEC" w:rsidR="005865D8">
        <w:rPr>
          <w:rFonts w:ascii="Arial Narrow" w:hAnsi="Arial Narrow" w:cs="Calibri"/>
        </w:rPr>
        <w:t>atters</w:t>
      </w:r>
      <w:r w:rsidRPr="6AAABBEC" w:rsidR="005865D8">
        <w:rPr>
          <w:rFonts w:ascii="Arial Narrow" w:hAnsi="Arial Narrow" w:cs="Calibri"/>
        </w:rPr>
        <w:t xml:space="preserve"> (202</w:t>
      </w:r>
      <w:r w:rsidRPr="6AAABBEC" w:rsidR="766D2C68">
        <w:rPr>
          <w:rFonts w:ascii="Arial Narrow" w:hAnsi="Arial Narrow" w:cs="Calibri"/>
        </w:rPr>
        <w:t>3</w:t>
      </w:r>
      <w:r w:rsidRPr="6AAABBEC" w:rsidR="005865D8">
        <w:rPr>
          <w:rFonts w:ascii="Arial Narrow" w:hAnsi="Arial Narrow" w:cs="Calibri"/>
        </w:rPr>
        <w:t>) to guide our practice and have tailored the curriculum to meet the needs of the children at Hilton Lane Primary School.</w:t>
      </w:r>
    </w:p>
    <w:p w:rsidRPr="005865D8" w:rsidR="005865D8" w:rsidP="005865D8" w:rsidRDefault="005865D8" w14:paraId="3FD795E2" w14:textId="77777777">
      <w:pPr>
        <w:pStyle w:val="BodyText1"/>
        <w:ind w:left="0" w:firstLine="0"/>
        <w:rPr>
          <w:rFonts w:ascii="Arial Narrow" w:hAnsi="Arial Narrow" w:cs="Calibri"/>
          <w:b/>
          <w:szCs w:val="22"/>
        </w:rPr>
      </w:pPr>
      <w:r w:rsidRPr="005865D8">
        <w:rPr>
          <w:rFonts w:ascii="Arial Narrow" w:hAnsi="Arial Narrow" w:cs="Calibri"/>
          <w:szCs w:val="22"/>
        </w:rPr>
        <w:t>Learning and development is divided into prime and specific areas of learning.</w:t>
      </w:r>
    </w:p>
    <w:p w:rsidRPr="005865D8" w:rsidR="005865D8" w:rsidP="005865D8" w:rsidRDefault="005865D8" w14:paraId="4C9DDCE9" w14:textId="77777777">
      <w:pPr>
        <w:pStyle w:val="BodyText1"/>
        <w:ind w:left="0" w:firstLine="0"/>
        <w:rPr>
          <w:rFonts w:ascii="Arial Narrow" w:hAnsi="Arial Narrow" w:cs="Calibri"/>
          <w:szCs w:val="22"/>
        </w:rPr>
      </w:pPr>
      <w:r w:rsidRPr="005865D8">
        <w:rPr>
          <w:rFonts w:ascii="Arial Narrow" w:hAnsi="Arial Narrow" w:cs="Calibri"/>
          <w:szCs w:val="22"/>
        </w:rPr>
        <w:t>The Prime areas of learning are:</w:t>
      </w:r>
    </w:p>
    <w:p w:rsidRPr="005865D8" w:rsidR="005865D8" w:rsidP="6AAABBEC" w:rsidRDefault="005865D8" w14:paraId="5F30C05E" w14:textId="77777777">
      <w:pPr>
        <w:pStyle w:val="ListBullet41"/>
        <w:numPr>
          <w:ilvl w:val="0"/>
          <w:numId w:val="4"/>
        </w:numPr>
        <w:tabs>
          <w:tab w:val="clear" w:pos="360"/>
          <w:tab w:val="num" w:pos="1209"/>
        </w:tabs>
        <w:ind/>
        <w:rPr>
          <w:rFonts w:ascii="Arial Narrow" w:hAnsi="Arial Narrow" w:cs="Calibri"/>
        </w:rPr>
      </w:pPr>
      <w:r w:rsidRPr="6AAABBEC" w:rsidR="005865D8">
        <w:rPr>
          <w:rFonts w:ascii="Arial Narrow" w:hAnsi="Arial Narrow" w:cs="Calibri"/>
          <w:b w:val="1"/>
          <w:bCs w:val="1"/>
        </w:rPr>
        <w:t>Personal, Social and Emotional Development (PSED)</w:t>
      </w:r>
      <w:r w:rsidRPr="6AAABBEC" w:rsidR="005865D8">
        <w:rPr>
          <w:rFonts w:ascii="Arial Narrow" w:hAnsi="Arial Narrow" w:cs="Calibri"/>
        </w:rPr>
        <w:t xml:space="preserve"> </w:t>
      </w:r>
    </w:p>
    <w:p w:rsidRPr="005865D8" w:rsidR="005865D8" w:rsidP="005865D8" w:rsidRDefault="005865D8" w14:paraId="6C50BB4D" w14:textId="77777777">
      <w:pPr>
        <w:pStyle w:val="ListBullet41"/>
        <w:rPr>
          <w:rFonts w:ascii="Arial Narrow" w:hAnsi="Arial Narrow" w:cs="Calibri"/>
          <w:szCs w:val="22"/>
        </w:rPr>
      </w:pPr>
    </w:p>
    <w:p w:rsidRPr="005865D8" w:rsidR="005865D8" w:rsidP="6AAABBEC" w:rsidRDefault="005865D8" w14:paraId="702E5B0D" w14:textId="77777777">
      <w:pPr>
        <w:pStyle w:val="ListBullet41"/>
        <w:numPr>
          <w:ilvl w:val="0"/>
          <w:numId w:val="4"/>
        </w:numPr>
        <w:tabs>
          <w:tab w:val="clear" w:pos="360"/>
          <w:tab w:val="num" w:pos="1209"/>
        </w:tabs>
        <w:ind/>
        <w:rPr>
          <w:rFonts w:ascii="Arial Narrow" w:hAnsi="Arial Narrow" w:cs="Calibri"/>
        </w:rPr>
      </w:pPr>
      <w:r w:rsidRPr="6AAABBEC" w:rsidR="005865D8">
        <w:rPr>
          <w:rFonts w:ascii="Arial Narrow" w:hAnsi="Arial Narrow" w:cs="Calibri"/>
          <w:b w:val="1"/>
          <w:bCs w:val="1"/>
        </w:rPr>
        <w:t>Physical Development (PD)</w:t>
      </w:r>
      <w:r w:rsidRPr="6AAABBEC" w:rsidR="005865D8">
        <w:rPr>
          <w:rFonts w:ascii="Arial Narrow" w:hAnsi="Arial Narrow" w:cs="Calibri"/>
        </w:rPr>
        <w:t xml:space="preserve"> </w:t>
      </w:r>
    </w:p>
    <w:p w:rsidRPr="005865D8" w:rsidR="005865D8" w:rsidP="005865D8" w:rsidRDefault="005865D8" w14:paraId="3D67F915" w14:textId="77777777">
      <w:pPr>
        <w:pStyle w:val="ListBullet41"/>
        <w:ind w:left="849" w:hanging="360"/>
        <w:rPr>
          <w:rFonts w:ascii="Arial Narrow" w:hAnsi="Arial Narrow" w:cs="Calibri"/>
          <w:szCs w:val="22"/>
        </w:rPr>
      </w:pPr>
    </w:p>
    <w:p w:rsidRPr="005865D8" w:rsidR="005865D8" w:rsidP="6AAABBEC" w:rsidRDefault="005865D8" w14:paraId="58CB821B" w14:textId="77777777">
      <w:pPr>
        <w:pStyle w:val="ListBullet41"/>
        <w:numPr>
          <w:ilvl w:val="0"/>
          <w:numId w:val="4"/>
        </w:numPr>
        <w:tabs>
          <w:tab w:val="clear" w:pos="360"/>
          <w:tab w:val="num" w:pos="1209"/>
        </w:tabs>
        <w:ind/>
        <w:rPr>
          <w:rFonts w:ascii="Arial Narrow" w:hAnsi="Arial Narrow" w:cs="Calibri"/>
        </w:rPr>
      </w:pPr>
      <w:r w:rsidRPr="6AAABBEC" w:rsidR="005865D8">
        <w:rPr>
          <w:rFonts w:ascii="Arial Narrow" w:hAnsi="Arial Narrow" w:cs="Calibri"/>
          <w:b w:val="1"/>
          <w:bCs w:val="1"/>
        </w:rPr>
        <w:t>Communication and Language (C&amp;L)</w:t>
      </w:r>
    </w:p>
    <w:p w:rsidRPr="005865D8" w:rsidR="005865D8" w:rsidP="6AAABBEC" w:rsidRDefault="005865D8" w14:paraId="6626DF31" w14:textId="676B4D55">
      <w:pPr>
        <w:pStyle w:val="ListBullet41"/>
        <w:ind/>
        <w:rPr>
          <w:rFonts w:ascii="Arial Narrow" w:hAnsi="Arial Narrow" w:cs="Calibri"/>
        </w:rPr>
      </w:pPr>
    </w:p>
    <w:p w:rsidRPr="005865D8" w:rsidR="005865D8" w:rsidP="005865D8" w:rsidRDefault="005865D8" w14:paraId="7C4D46D8" w14:textId="77777777">
      <w:pPr>
        <w:pStyle w:val="BodyText1"/>
        <w:ind w:left="0" w:firstLine="0"/>
        <w:rPr>
          <w:rFonts w:ascii="Arial Narrow" w:hAnsi="Arial Narrow" w:cs="Calibri"/>
          <w:szCs w:val="22"/>
        </w:rPr>
      </w:pPr>
      <w:r w:rsidRPr="005865D8">
        <w:rPr>
          <w:rFonts w:ascii="Arial Narrow" w:hAnsi="Arial Narrow" w:cs="Calibri"/>
          <w:szCs w:val="22"/>
        </w:rPr>
        <w:t>The specific areas of learning are:</w:t>
      </w:r>
    </w:p>
    <w:p w:rsidRPr="005865D8" w:rsidR="005865D8" w:rsidP="6AAABBEC" w:rsidRDefault="005865D8" w14:paraId="3BA3C9D3" w14:textId="77777777">
      <w:pPr>
        <w:pStyle w:val="ListBullet41"/>
        <w:numPr>
          <w:ilvl w:val="0"/>
          <w:numId w:val="5"/>
        </w:numPr>
        <w:tabs>
          <w:tab w:val="clear" w:pos="360"/>
          <w:tab w:val="num" w:pos="1209"/>
        </w:tabs>
        <w:ind/>
        <w:rPr>
          <w:rFonts w:ascii="Arial Narrow" w:hAnsi="Arial Narrow" w:cs="Calibri"/>
        </w:rPr>
      </w:pPr>
      <w:r w:rsidRPr="6AAABBEC" w:rsidR="005865D8">
        <w:rPr>
          <w:rFonts w:ascii="Arial Narrow" w:hAnsi="Arial Narrow" w:cs="Calibri"/>
          <w:b w:val="1"/>
          <w:bCs w:val="1"/>
        </w:rPr>
        <w:t xml:space="preserve">Literacy (L) </w:t>
      </w:r>
    </w:p>
    <w:p w:rsidRPr="005865D8" w:rsidR="005865D8" w:rsidP="005865D8" w:rsidRDefault="005865D8" w14:paraId="15827926" w14:textId="77777777">
      <w:pPr>
        <w:pStyle w:val="ListBullet41"/>
        <w:ind w:left="849" w:hanging="360"/>
        <w:rPr>
          <w:rFonts w:ascii="Arial Narrow" w:hAnsi="Arial Narrow" w:cs="Calibri"/>
          <w:b/>
          <w:szCs w:val="22"/>
        </w:rPr>
      </w:pPr>
    </w:p>
    <w:p w:rsidRPr="005865D8" w:rsidR="005865D8" w:rsidP="6AAABBEC" w:rsidRDefault="005865D8" w14:paraId="496E63F2" w14:textId="77777777">
      <w:pPr>
        <w:pStyle w:val="ListBullet41"/>
        <w:numPr>
          <w:ilvl w:val="0"/>
          <w:numId w:val="5"/>
        </w:numPr>
        <w:tabs>
          <w:tab w:val="clear" w:pos="360"/>
          <w:tab w:val="num" w:pos="1209"/>
        </w:tabs>
        <w:ind/>
        <w:rPr>
          <w:rFonts w:ascii="Arial Narrow" w:hAnsi="Arial Narrow" w:cs="Calibri"/>
        </w:rPr>
      </w:pPr>
      <w:r w:rsidRPr="6AAABBEC" w:rsidR="005865D8">
        <w:rPr>
          <w:rFonts w:ascii="Arial Narrow" w:hAnsi="Arial Narrow" w:cs="Calibri"/>
          <w:b w:val="1"/>
          <w:bCs w:val="1"/>
        </w:rPr>
        <w:t xml:space="preserve">Mathematics (M) </w:t>
      </w:r>
    </w:p>
    <w:p w:rsidRPr="005865D8" w:rsidR="005865D8" w:rsidP="005865D8" w:rsidRDefault="005865D8" w14:paraId="2AFD1D26" w14:textId="77777777">
      <w:pPr>
        <w:pStyle w:val="ListBullet41"/>
        <w:ind w:left="849" w:hanging="360"/>
        <w:rPr>
          <w:rFonts w:ascii="Arial Narrow" w:hAnsi="Arial Narrow" w:cs="Calibri"/>
          <w:szCs w:val="22"/>
        </w:rPr>
      </w:pPr>
    </w:p>
    <w:p w:rsidRPr="005865D8" w:rsidR="005865D8" w:rsidP="6AAABBEC" w:rsidRDefault="005865D8" w14:paraId="4B53F34D" w14:textId="77777777">
      <w:pPr>
        <w:pStyle w:val="ListBullet41"/>
        <w:numPr>
          <w:ilvl w:val="0"/>
          <w:numId w:val="5"/>
        </w:numPr>
        <w:tabs>
          <w:tab w:val="clear" w:pos="360"/>
          <w:tab w:val="num" w:pos="1209"/>
        </w:tabs>
        <w:ind/>
        <w:rPr>
          <w:rFonts w:ascii="Arial Narrow" w:hAnsi="Arial Narrow" w:cs="Calibri"/>
        </w:rPr>
      </w:pPr>
      <w:r w:rsidRPr="6AAABBEC" w:rsidR="005865D8">
        <w:rPr>
          <w:rFonts w:ascii="Arial Narrow" w:hAnsi="Arial Narrow" w:cs="Calibri"/>
          <w:b w:val="1"/>
          <w:bCs w:val="1"/>
        </w:rPr>
        <w:t xml:space="preserve">Understanding of the World (UW) </w:t>
      </w:r>
    </w:p>
    <w:p w:rsidRPr="005865D8" w:rsidR="005865D8" w:rsidP="005865D8" w:rsidRDefault="005865D8" w14:paraId="6EA9A929" w14:textId="77777777">
      <w:pPr>
        <w:pStyle w:val="ListBullet41"/>
        <w:ind w:left="849" w:hanging="360"/>
        <w:rPr>
          <w:rFonts w:ascii="Arial Narrow" w:hAnsi="Arial Narrow" w:cs="Calibri"/>
          <w:szCs w:val="22"/>
        </w:rPr>
      </w:pPr>
    </w:p>
    <w:p w:rsidRPr="005865D8" w:rsidR="005865D8" w:rsidP="6AAABBEC" w:rsidRDefault="005865D8" w14:paraId="7DCB8213" w14:textId="77777777">
      <w:pPr>
        <w:pStyle w:val="ListBullet41"/>
        <w:numPr>
          <w:ilvl w:val="0"/>
          <w:numId w:val="5"/>
        </w:numPr>
        <w:tabs>
          <w:tab w:val="clear" w:pos="360"/>
          <w:tab w:val="num" w:pos="1209"/>
        </w:tabs>
        <w:ind/>
        <w:rPr>
          <w:rFonts w:ascii="Arial Narrow" w:hAnsi="Arial Narrow" w:cs="Calibri"/>
        </w:rPr>
      </w:pPr>
      <w:r w:rsidRPr="6AAABBEC" w:rsidR="005865D8">
        <w:rPr>
          <w:rFonts w:ascii="Arial Narrow" w:hAnsi="Arial Narrow" w:cs="Calibri"/>
          <w:b w:val="1"/>
          <w:bCs w:val="1"/>
        </w:rPr>
        <w:t xml:space="preserve">Expressive Arts and Design (EAD) </w:t>
      </w:r>
    </w:p>
    <w:p w:rsidRPr="005865D8" w:rsidR="005865D8" w:rsidP="005865D8" w:rsidRDefault="005865D8" w14:paraId="034A2099" w14:textId="77777777">
      <w:pPr>
        <w:pStyle w:val="ListParagraph"/>
        <w:rPr>
          <w:rFonts w:ascii="Arial Narrow" w:hAnsi="Arial Narrow" w:cs="Calibri"/>
          <w:szCs w:val="22"/>
        </w:rPr>
      </w:pPr>
    </w:p>
    <w:p w:rsidRPr="005865D8" w:rsidR="005865D8" w:rsidP="005865D8" w:rsidRDefault="005865D8" w14:paraId="4DD12D47" w14:textId="77777777">
      <w:pPr>
        <w:pStyle w:val="ListBullet41"/>
        <w:rPr>
          <w:rFonts w:ascii="Arial Narrow" w:hAnsi="Arial Narrow" w:cs="Calibri"/>
          <w:szCs w:val="22"/>
        </w:rPr>
      </w:pPr>
    </w:p>
    <w:p w:rsidRPr="005865D8" w:rsidR="005865D8" w:rsidP="005865D8" w:rsidRDefault="005865D8" w14:paraId="08BC9886" w14:textId="77777777">
      <w:pPr>
        <w:pStyle w:val="ListBullet41"/>
        <w:rPr>
          <w:rFonts w:ascii="Arial Narrow" w:hAnsi="Arial Narrow" w:cs="Calibri"/>
          <w:szCs w:val="22"/>
        </w:rPr>
      </w:pPr>
      <w:r w:rsidRPr="005865D8">
        <w:rPr>
          <w:rFonts w:ascii="Arial Narrow" w:hAnsi="Arial Narrow" w:cs="Calibri"/>
          <w:szCs w:val="22"/>
        </w:rPr>
        <w:t>Even though there are seven distinct areas of learning, at Hilton Lane Primary School, we view them all as interconnected. Learning experiences and activities often cover many of the areas of learning identified by the EYFS and cannot always be categorised into one particular area of learning or development. All areas are equally important.</w:t>
      </w:r>
    </w:p>
    <w:p w:rsidRPr="005865D8" w:rsidR="005865D8" w:rsidP="005865D8" w:rsidRDefault="005865D8" w14:paraId="4633FBA9" w14:textId="77777777">
      <w:pPr>
        <w:pStyle w:val="ListBullet41"/>
        <w:rPr>
          <w:rFonts w:ascii="Arial Narrow" w:hAnsi="Arial Narrow" w:cs="Calibri"/>
          <w:szCs w:val="22"/>
        </w:rPr>
      </w:pPr>
    </w:p>
    <w:p w:rsidRPr="005865D8" w:rsidR="005865D8" w:rsidP="0A65F5C0" w:rsidRDefault="005865D8" w14:paraId="534A57F6" w14:textId="4EBF034B">
      <w:pPr>
        <w:pStyle w:val="BodyText1"/>
        <w:ind w:left="0" w:firstLine="0"/>
        <w:rPr>
          <w:rFonts w:ascii="Arial Narrow" w:hAnsi="Arial Narrow" w:cs="Calibri"/>
        </w:rPr>
      </w:pPr>
      <w:r w:rsidRPr="6AAABBEC" w:rsidR="005865D8">
        <w:rPr>
          <w:rFonts w:ascii="Arial Narrow" w:hAnsi="Arial Narrow" w:cs="Calibri"/>
        </w:rPr>
        <w:t xml:space="preserve">Development </w:t>
      </w:r>
      <w:r w:rsidRPr="6AAABBEC" w:rsidR="12DCAC16">
        <w:rPr>
          <w:rFonts w:ascii="Arial Narrow" w:hAnsi="Arial Narrow" w:cs="Calibri"/>
        </w:rPr>
        <w:t>M</w:t>
      </w:r>
      <w:r w:rsidRPr="6AAABBEC" w:rsidR="005865D8">
        <w:rPr>
          <w:rFonts w:ascii="Arial Narrow" w:hAnsi="Arial Narrow" w:cs="Calibri"/>
        </w:rPr>
        <w:t>atters</w:t>
      </w:r>
      <w:r w:rsidRPr="6AAABBEC" w:rsidR="005865D8">
        <w:rPr>
          <w:rFonts w:ascii="Arial Narrow" w:hAnsi="Arial Narrow" w:cs="Calibri"/>
        </w:rPr>
        <w:t xml:space="preserve"> for </w:t>
      </w:r>
      <w:r w:rsidRPr="6AAABBEC" w:rsidR="0040072C">
        <w:rPr>
          <w:rFonts w:ascii="Arial Narrow" w:hAnsi="Arial Narrow" w:cs="Calibri"/>
        </w:rPr>
        <w:t>each of the areas of learning are</w:t>
      </w:r>
      <w:r w:rsidRPr="6AAABBEC" w:rsidR="005865D8">
        <w:rPr>
          <w:rFonts w:ascii="Arial Narrow" w:hAnsi="Arial Narrow" w:cs="Calibri"/>
        </w:rPr>
        <w:t xml:space="preserve"> divided into year groups and our focus in nursery is learning at the </w:t>
      </w:r>
      <w:bookmarkStart w:name="_Int_I66yltTR" w:id="1181524636"/>
      <w:r w:rsidRPr="6AAABBEC" w:rsidR="005865D8">
        <w:rPr>
          <w:rFonts w:ascii="Arial Narrow" w:hAnsi="Arial Narrow" w:cs="Calibri"/>
        </w:rPr>
        <w:t>3-4 year old</w:t>
      </w:r>
      <w:bookmarkEnd w:id="1181524636"/>
      <w:r w:rsidRPr="6AAABBEC" w:rsidR="005865D8">
        <w:rPr>
          <w:rFonts w:ascii="Arial Narrow" w:hAnsi="Arial Narrow" w:cs="Calibri"/>
        </w:rPr>
        <w:t xml:space="preserve"> age and in reception at the reception stage. We aim to support children of differing abilities within their </w:t>
      </w:r>
      <w:r w:rsidRPr="6AAABBEC" w:rsidR="005865D8">
        <w:rPr>
          <w:rFonts w:ascii="Arial Narrow" w:hAnsi="Arial Narrow" w:cs="Calibri"/>
        </w:rPr>
        <w:t>appropriate stage</w:t>
      </w:r>
      <w:r w:rsidRPr="6AAABBEC" w:rsidR="005865D8">
        <w:rPr>
          <w:rFonts w:ascii="Arial Narrow" w:hAnsi="Arial Narrow" w:cs="Calibri"/>
        </w:rPr>
        <w:t xml:space="preserve"> and </w:t>
      </w:r>
      <w:r w:rsidRPr="6AAABBEC" w:rsidR="005865D8">
        <w:rPr>
          <w:rFonts w:ascii="Arial Narrow" w:hAnsi="Arial Narrow" w:cs="Calibri"/>
        </w:rPr>
        <w:t>providing</w:t>
      </w:r>
      <w:r w:rsidRPr="6AAABBEC" w:rsidR="005865D8">
        <w:rPr>
          <w:rFonts w:ascii="Arial Narrow" w:hAnsi="Arial Narrow" w:cs="Calibri"/>
        </w:rPr>
        <w:t xml:space="preserve"> scaffolding and support for children who need </w:t>
      </w:r>
      <w:r w:rsidRPr="6AAABBEC" w:rsidR="005865D8">
        <w:rPr>
          <w:rFonts w:ascii="Arial Narrow" w:hAnsi="Arial Narrow" w:cs="Calibri"/>
        </w:rPr>
        <w:t>additional</w:t>
      </w:r>
      <w:r w:rsidRPr="6AAABBEC" w:rsidR="005865D8">
        <w:rPr>
          <w:rFonts w:ascii="Arial Narrow" w:hAnsi="Arial Narrow" w:cs="Calibri"/>
        </w:rPr>
        <w:t xml:space="preserve"> support and challenges and deeper understanding for children who are exceeding.</w:t>
      </w:r>
      <w:r w:rsidRPr="6AAABBEC" w:rsidR="33E75772">
        <w:rPr>
          <w:rFonts w:ascii="Arial Narrow" w:hAnsi="Arial Narrow" w:cs="Calibri"/>
        </w:rPr>
        <w:t xml:space="preserve"> </w:t>
      </w:r>
    </w:p>
    <w:p w:rsidRPr="005865D8" w:rsidR="005865D8" w:rsidP="005865D8" w:rsidRDefault="005865D8" w14:paraId="661D62D7" w14:textId="77777777">
      <w:pPr>
        <w:pStyle w:val="BodyText1"/>
        <w:ind w:left="0" w:firstLine="0"/>
        <w:rPr>
          <w:rFonts w:ascii="Arial Narrow" w:hAnsi="Arial Narrow" w:cs="Calibri"/>
          <w:szCs w:val="22"/>
        </w:rPr>
      </w:pPr>
      <w:r w:rsidRPr="005865D8">
        <w:rPr>
          <w:rFonts w:ascii="Arial Narrow" w:hAnsi="Arial Narrow" w:cs="Calibri"/>
          <w:szCs w:val="22"/>
        </w:rPr>
        <w:t>The level of progress children should be expected to have attained by the end of the EYFS is defined by the Early Learning Goals (see appendix). These goals are used at the end of reception to make a holistic, best-fit judgement about a child’s development, and their readiness for year 1.</w:t>
      </w:r>
    </w:p>
    <w:p w:rsidRPr="005865D8" w:rsidR="005865D8" w:rsidP="005865D8" w:rsidRDefault="005865D8" w14:paraId="1065B038" w14:textId="77777777">
      <w:pPr>
        <w:pStyle w:val="ListBullet41"/>
        <w:rPr>
          <w:rFonts w:ascii="Arial Narrow" w:hAnsi="Arial Narrow" w:cs="Calibri"/>
          <w:szCs w:val="22"/>
        </w:rPr>
      </w:pPr>
    </w:p>
    <w:p w:rsidRPr="005865D8" w:rsidR="005865D8" w:rsidP="6AAABBEC" w:rsidRDefault="005865D8" w14:paraId="28260D37" w14:textId="77777777">
      <w:pPr>
        <w:pStyle w:val="BodyText1"/>
        <w:ind w:left="0" w:firstLine="0"/>
        <w:rPr>
          <w:rFonts w:ascii="Arial Narrow" w:hAnsi="Arial Narrow" w:cs="Calibri"/>
          <w:b w:val="1"/>
          <w:bCs w:val="1"/>
          <w:i w:val="1"/>
          <w:iCs w:val="1"/>
          <w:u w:val="none"/>
        </w:rPr>
      </w:pPr>
      <w:r w:rsidRPr="6AAABBEC" w:rsidR="005865D8">
        <w:rPr>
          <w:rFonts w:ascii="Arial Narrow" w:hAnsi="Arial Narrow" w:cs="Calibri"/>
          <w:b w:val="1"/>
          <w:bCs w:val="1"/>
          <w:i w:val="1"/>
          <w:iCs w:val="1"/>
          <w:u w:val="none"/>
        </w:rPr>
        <w:t>Our curriculum</w:t>
      </w:r>
    </w:p>
    <w:p w:rsidRPr="00574B96" w:rsidR="005865D8" w:rsidP="00574B96" w:rsidRDefault="005865D8" w14:paraId="56D5CBA6" w14:textId="77777777">
      <w:pPr>
        <w:rPr>
          <w:rFonts w:ascii="Arial Narrow" w:hAnsi="Arial Narrow" w:cs="Calibri"/>
        </w:rPr>
      </w:pPr>
      <w:r w:rsidRPr="005865D8">
        <w:rPr>
          <w:rFonts w:ascii="Arial Narrow" w:hAnsi="Arial Narrow" w:cs="Calibri"/>
        </w:rPr>
        <w:t>Our curriculum uses a themed approach to learning, linking topics to specific aspects of our curriculum.  There is scope within this to follow children’s interests to develop learning.  Our topics and linked learning have been carefully planned for progression and the skills children will need to develop to access the National Curric</w:t>
      </w:r>
      <w:r w:rsidR="00574B96">
        <w:rPr>
          <w:rFonts w:ascii="Arial Narrow" w:hAnsi="Arial Narrow" w:cs="Calibri"/>
        </w:rPr>
        <w:t xml:space="preserve">ulum when they leave the EYFS. </w:t>
      </w:r>
    </w:p>
    <w:p w:rsidRPr="005865D8" w:rsidR="005865D8" w:rsidP="00574B96" w:rsidRDefault="005865D8" w14:paraId="62F282E2" w14:textId="77777777">
      <w:pPr>
        <w:rPr>
          <w:rFonts w:ascii="Arial Narrow" w:hAnsi="Arial Narrow" w:cs="Calibri"/>
        </w:rPr>
      </w:pPr>
      <w:r w:rsidRPr="005865D8">
        <w:rPr>
          <w:rFonts w:ascii="Arial Narrow" w:hAnsi="Arial Narrow" w:cs="Calibri"/>
        </w:rPr>
        <w:t>The indoor and outdoor environment in the early years is just as important as direct teaching and learning.  At Hilton Lane we endeavour to provide environments which support current teaching and learning and help children consolidate and learn new skills through their independent play.  We aim for environments to be inviting and stimulating, encouraging children to play together and on their own to develop new skills. Skill development is planned to be progressive to ensure previous s</w:t>
      </w:r>
      <w:r w:rsidR="00574B96">
        <w:rPr>
          <w:rFonts w:ascii="Arial Narrow" w:hAnsi="Arial Narrow" w:cs="Calibri"/>
        </w:rPr>
        <w:t>kills are built on and move on.</w:t>
      </w:r>
    </w:p>
    <w:p w:rsidRPr="005865D8" w:rsidR="005865D8" w:rsidP="005865D8" w:rsidRDefault="005865D8" w14:paraId="0C94014E" w14:textId="5D611FB2">
      <w:pPr>
        <w:rPr>
          <w:rFonts w:ascii="Arial Narrow" w:hAnsi="Arial Narrow" w:cs="Calibri"/>
        </w:rPr>
      </w:pPr>
      <w:r w:rsidRPr="6AAABBEC" w:rsidR="005865D8">
        <w:rPr>
          <w:rFonts w:ascii="Arial Narrow" w:hAnsi="Arial Narrow" w:cs="Calibri"/>
        </w:rPr>
        <w:t xml:space="preserve">In addition to our EYFS </w:t>
      </w:r>
      <w:r w:rsidRPr="6AAABBEC" w:rsidR="005865D8">
        <w:rPr>
          <w:rFonts w:ascii="Arial Narrow" w:hAnsi="Arial Narrow" w:cs="Calibri"/>
        </w:rPr>
        <w:t>Development</w:t>
      </w:r>
      <w:r w:rsidRPr="6AAABBEC" w:rsidR="005865D8">
        <w:rPr>
          <w:rFonts w:ascii="Arial Narrow" w:hAnsi="Arial Narrow" w:cs="Calibri"/>
        </w:rPr>
        <w:t xml:space="preserve"> Matters curriculum, we enhance and support children’s learning through several </w:t>
      </w:r>
      <w:r w:rsidRPr="6AAABBEC" w:rsidR="005865D8">
        <w:rPr>
          <w:rFonts w:ascii="Arial Narrow" w:hAnsi="Arial Narrow" w:cs="Calibri"/>
        </w:rPr>
        <w:t>additional</w:t>
      </w:r>
      <w:r w:rsidRPr="6AAABBEC" w:rsidR="005865D8">
        <w:rPr>
          <w:rFonts w:ascii="Arial Narrow" w:hAnsi="Arial Narrow" w:cs="Calibri"/>
        </w:rPr>
        <w:t xml:space="preserve"> programmes</w:t>
      </w:r>
      <w:r w:rsidRPr="6AAABBEC" w:rsidR="005865D8">
        <w:rPr>
          <w:rFonts w:ascii="Arial Narrow" w:hAnsi="Arial Narrow" w:cs="Calibri"/>
        </w:rPr>
        <w:t xml:space="preserve">.  </w:t>
      </w:r>
      <w:r w:rsidRPr="6AAABBEC" w:rsidR="005865D8">
        <w:rPr>
          <w:rFonts w:ascii="Arial Narrow" w:hAnsi="Arial Narrow" w:cs="Calibri"/>
        </w:rPr>
        <w:t>The focus of these programmes is the development of speech and language skills</w:t>
      </w:r>
      <w:r w:rsidRPr="6AAABBEC" w:rsidR="005865D8">
        <w:rPr>
          <w:rFonts w:ascii="Arial Narrow" w:hAnsi="Arial Narrow" w:cs="Calibri"/>
        </w:rPr>
        <w:t xml:space="preserve">.  </w:t>
      </w:r>
      <w:r w:rsidRPr="6AAABBEC" w:rsidR="005865D8">
        <w:rPr>
          <w:rFonts w:ascii="Arial Narrow" w:hAnsi="Arial Narrow" w:cs="Calibri"/>
        </w:rPr>
        <w:t xml:space="preserve"> Speech and language </w:t>
      </w:r>
      <w:bookmarkStart w:name="_Int_weGKbPa1" w:id="2039083847"/>
      <w:r w:rsidRPr="6AAABBEC" w:rsidR="005865D8">
        <w:rPr>
          <w:rFonts w:ascii="Arial Narrow" w:hAnsi="Arial Narrow" w:cs="Calibri"/>
        </w:rPr>
        <w:t>underpins</w:t>
      </w:r>
      <w:bookmarkEnd w:id="2039083847"/>
      <w:r w:rsidRPr="6AAABBEC" w:rsidR="005865D8">
        <w:rPr>
          <w:rFonts w:ascii="Arial Narrow" w:hAnsi="Arial Narrow" w:cs="Calibri"/>
        </w:rPr>
        <w:t xml:space="preserve"> all learning and is the key to accessing the EYFS curriculum and later the National Curriculum</w:t>
      </w:r>
      <w:r w:rsidRPr="6AAABBEC" w:rsidR="005865D8">
        <w:rPr>
          <w:rFonts w:ascii="Arial Narrow" w:hAnsi="Arial Narrow" w:cs="Calibri"/>
        </w:rPr>
        <w:t xml:space="preserve">.  </w:t>
      </w:r>
      <w:r w:rsidRPr="6AAABBEC" w:rsidR="005865D8">
        <w:rPr>
          <w:rFonts w:ascii="Arial Narrow" w:hAnsi="Arial Narrow" w:cs="Calibri"/>
        </w:rPr>
        <w:t xml:space="preserve">Children at Hilton Lane typically start school with a lower range of communication and language skills and our aim is to develop these skills to help children catch-up. In nursery, we focus </w:t>
      </w:r>
      <w:r w:rsidRPr="6AAABBEC" w:rsidR="371F4A40">
        <w:rPr>
          <w:rFonts w:ascii="Arial Narrow" w:hAnsi="Arial Narrow" w:cs="Calibri"/>
        </w:rPr>
        <w:t xml:space="preserve">on </w:t>
      </w:r>
      <w:r w:rsidRPr="6AAABBEC" w:rsidR="005865D8">
        <w:rPr>
          <w:rFonts w:ascii="Arial Narrow" w:hAnsi="Arial Narrow" w:cs="Calibri"/>
        </w:rPr>
        <w:t xml:space="preserve">the development of early language and understanding skills through the </w:t>
      </w:r>
      <w:r w:rsidRPr="6AAABBEC" w:rsidR="005865D8">
        <w:rPr>
          <w:rFonts w:ascii="Arial Narrow" w:hAnsi="Arial Narrow" w:cs="Calibri"/>
        </w:rPr>
        <w:t>Wellcomm</w:t>
      </w:r>
      <w:r w:rsidRPr="6AAABBEC" w:rsidR="005865D8">
        <w:rPr>
          <w:rFonts w:ascii="Arial Narrow" w:hAnsi="Arial Narrow" w:cs="Calibri"/>
        </w:rPr>
        <w:t xml:space="preserve"> programme. This is a structured and progressive programme which is designed to help children make progress and catch-up</w:t>
      </w:r>
      <w:r w:rsidRPr="6AAABBEC" w:rsidR="005865D8">
        <w:rPr>
          <w:rFonts w:ascii="Arial Narrow" w:hAnsi="Arial Narrow" w:cs="Calibri"/>
        </w:rPr>
        <w:t xml:space="preserve">.  </w:t>
      </w:r>
      <w:r w:rsidRPr="6AAABBEC" w:rsidR="005865D8">
        <w:rPr>
          <w:rFonts w:ascii="Arial Narrow" w:hAnsi="Arial Narrow" w:cs="Calibri"/>
        </w:rPr>
        <w:t>In reception, we use TALC, a programme designed to support children’s understanding of blank level questioning and comprehension skills</w:t>
      </w:r>
      <w:r w:rsidRPr="6AAABBEC" w:rsidR="69FCC440">
        <w:rPr>
          <w:rFonts w:ascii="Arial Narrow" w:hAnsi="Arial Narrow" w:cs="Calibri"/>
        </w:rPr>
        <w:t>.</w:t>
      </w:r>
    </w:p>
    <w:p w:rsidRPr="005865D8" w:rsidR="005865D8" w:rsidP="005865D8" w:rsidRDefault="005865D8" w14:paraId="2502C1B6" w14:textId="529DE193">
      <w:pPr>
        <w:rPr>
          <w:rFonts w:ascii="Arial Narrow" w:hAnsi="Arial Narrow" w:cs="Calibri"/>
        </w:rPr>
      </w:pPr>
      <w:r w:rsidRPr="0A65F5C0" w:rsidR="005865D8">
        <w:rPr>
          <w:rFonts w:ascii="Arial Narrow" w:hAnsi="Arial Narrow" w:cs="Calibri"/>
        </w:rPr>
        <w:t>We teach phonics through the Little Wandle Letters and Sounds Revised programme of study</w:t>
      </w:r>
      <w:r w:rsidRPr="0A65F5C0" w:rsidR="005865D8">
        <w:rPr>
          <w:rFonts w:ascii="Arial Narrow" w:hAnsi="Arial Narrow" w:cs="Calibri"/>
        </w:rPr>
        <w:t xml:space="preserve">.  </w:t>
      </w:r>
      <w:r w:rsidRPr="0A65F5C0" w:rsidR="005865D8">
        <w:rPr>
          <w:rFonts w:ascii="Arial Narrow" w:hAnsi="Arial Narrow" w:cs="Calibri"/>
        </w:rPr>
        <w:t xml:space="preserve"> This </w:t>
      </w:r>
      <w:r w:rsidRPr="0A65F5C0" w:rsidR="005865D8">
        <w:rPr>
          <w:rFonts w:ascii="Arial Narrow" w:hAnsi="Arial Narrow" w:cs="Calibri"/>
        </w:rPr>
        <w:t>provides</w:t>
      </w:r>
      <w:r w:rsidRPr="0A65F5C0" w:rsidR="005865D8">
        <w:rPr>
          <w:rFonts w:ascii="Arial Narrow" w:hAnsi="Arial Narrow" w:cs="Calibri"/>
        </w:rPr>
        <w:t xml:space="preserve"> a structured and progressive approach to phonics teaching which in turn supports the development of early reading and writing. </w:t>
      </w:r>
      <w:r w:rsidRPr="0A65F5C0" w:rsidR="6F5D990D">
        <w:rPr>
          <w:rFonts w:ascii="Arial Narrow" w:hAnsi="Arial Narrow" w:cs="Calibri"/>
        </w:rPr>
        <w:t>In nursery, we teach maths using the Master the Curriculum overview</w:t>
      </w:r>
      <w:r w:rsidRPr="0A65F5C0" w:rsidR="40B20F49">
        <w:rPr>
          <w:rFonts w:ascii="Arial Narrow" w:hAnsi="Arial Narrow" w:cs="Calibri"/>
        </w:rPr>
        <w:t xml:space="preserve"> as </w:t>
      </w:r>
      <w:bookmarkStart w:name="_Int_vSTvHuw3" w:id="620925278"/>
      <w:r w:rsidRPr="0A65F5C0" w:rsidR="40B20F49">
        <w:rPr>
          <w:rFonts w:ascii="Arial Narrow" w:hAnsi="Arial Narrow" w:cs="Calibri"/>
        </w:rPr>
        <w:t>t</w:t>
      </w:r>
      <w:r w:rsidRPr="0A65F5C0" w:rsidR="020D2A18">
        <w:rPr>
          <w:rFonts w:ascii="Arial Narrow" w:hAnsi="Arial Narrow" w:cs="Calibri"/>
        </w:rPr>
        <w:t>his feeds</w:t>
      </w:r>
      <w:bookmarkEnd w:id="620925278"/>
      <w:r w:rsidRPr="0A65F5C0" w:rsidR="020D2A18">
        <w:rPr>
          <w:rFonts w:ascii="Arial Narrow" w:hAnsi="Arial Narrow" w:cs="Calibri"/>
        </w:rPr>
        <w:t xml:space="preserve"> into White Rose</w:t>
      </w:r>
      <w:r w:rsidRPr="0A65F5C0" w:rsidR="499DDFCF">
        <w:rPr>
          <w:rFonts w:ascii="Arial Narrow" w:hAnsi="Arial Narrow" w:cs="Calibri"/>
        </w:rPr>
        <w:t>.  In</w:t>
      </w:r>
      <w:r w:rsidRPr="0A65F5C0" w:rsidR="020D2A18">
        <w:rPr>
          <w:rFonts w:ascii="Arial Narrow" w:hAnsi="Arial Narrow" w:cs="Calibri"/>
        </w:rPr>
        <w:t xml:space="preserve"> reception, children are taught using </w:t>
      </w:r>
      <w:r w:rsidRPr="0A65F5C0" w:rsidR="020D2A18">
        <w:rPr>
          <w:rFonts w:ascii="Arial Narrow" w:hAnsi="Arial Narrow" w:cs="Calibri"/>
        </w:rPr>
        <w:t>the</w:t>
      </w:r>
      <w:r w:rsidRPr="0A65F5C0" w:rsidR="6F5D990D">
        <w:rPr>
          <w:rFonts w:ascii="Arial Narrow" w:hAnsi="Arial Narrow" w:cs="Calibri"/>
        </w:rPr>
        <w:t xml:space="preserve"> </w:t>
      </w:r>
      <w:r w:rsidRPr="0A65F5C0" w:rsidR="005865D8">
        <w:rPr>
          <w:rFonts w:ascii="Arial Narrow" w:hAnsi="Arial Narrow" w:cs="Calibri"/>
        </w:rPr>
        <w:t>White</w:t>
      </w:r>
      <w:r w:rsidRPr="0A65F5C0" w:rsidR="005865D8">
        <w:rPr>
          <w:rFonts w:ascii="Arial Narrow" w:hAnsi="Arial Narrow" w:cs="Calibri"/>
        </w:rPr>
        <w:t xml:space="preserve"> Rose themes to link in with maths teaching across school</w:t>
      </w:r>
      <w:r w:rsidRPr="0A65F5C0" w:rsidR="005865D8">
        <w:rPr>
          <w:rFonts w:ascii="Arial Narrow" w:hAnsi="Arial Narrow" w:cs="Calibri"/>
        </w:rPr>
        <w:t>.  This helps to prepare children for the skills they will need to access maths t</w:t>
      </w:r>
      <w:r w:rsidRPr="0A65F5C0" w:rsidR="00574B96">
        <w:rPr>
          <w:rFonts w:ascii="Arial Narrow" w:hAnsi="Arial Narrow" w:cs="Calibri"/>
        </w:rPr>
        <w:t>hrough the National Curriculum.</w:t>
      </w:r>
    </w:p>
    <w:p w:rsidRPr="00574B96" w:rsidR="005865D8" w:rsidP="00574B96" w:rsidRDefault="005865D8" w14:paraId="75CE3BAE" w14:textId="72544D16">
      <w:pPr>
        <w:rPr>
          <w:rFonts w:ascii="Arial Narrow" w:hAnsi="Arial Narrow" w:cs="Calibri"/>
        </w:rPr>
      </w:pPr>
      <w:r w:rsidRPr="0A65F5C0" w:rsidR="005865D8">
        <w:rPr>
          <w:rFonts w:ascii="Arial Narrow" w:hAnsi="Arial Narrow" w:cs="Calibri"/>
        </w:rPr>
        <w:t xml:space="preserve">Interventions are </w:t>
      </w:r>
      <w:r w:rsidRPr="0A65F5C0" w:rsidR="005865D8">
        <w:rPr>
          <w:rFonts w:ascii="Arial Narrow" w:hAnsi="Arial Narrow" w:cs="Calibri"/>
        </w:rPr>
        <w:t>provided</w:t>
      </w:r>
      <w:r w:rsidRPr="0A65F5C0" w:rsidR="005865D8">
        <w:rPr>
          <w:rFonts w:ascii="Arial Narrow" w:hAnsi="Arial Narrow" w:cs="Calibri"/>
        </w:rPr>
        <w:t xml:space="preserve"> for children who need </w:t>
      </w:r>
      <w:r w:rsidRPr="0A65F5C0" w:rsidR="005865D8">
        <w:rPr>
          <w:rFonts w:ascii="Arial Narrow" w:hAnsi="Arial Narrow" w:cs="Calibri"/>
        </w:rPr>
        <w:t>additional</w:t>
      </w:r>
      <w:r w:rsidRPr="0A65F5C0" w:rsidR="005865D8">
        <w:rPr>
          <w:rFonts w:ascii="Arial Narrow" w:hAnsi="Arial Narrow" w:cs="Calibri"/>
        </w:rPr>
        <w:t xml:space="preserve"> support with their learning</w:t>
      </w:r>
      <w:r w:rsidRPr="0A65F5C0" w:rsidR="005865D8">
        <w:rPr>
          <w:rFonts w:ascii="Arial Narrow" w:hAnsi="Arial Narrow" w:cs="Calibri"/>
        </w:rPr>
        <w:t xml:space="preserve">.  </w:t>
      </w:r>
      <w:r w:rsidRPr="0A65F5C0" w:rsidR="005865D8">
        <w:rPr>
          <w:rFonts w:ascii="Arial Narrow" w:hAnsi="Arial Narrow" w:cs="Calibri"/>
        </w:rPr>
        <w:t>These are provided in the form of one-to-one or small group activities which are designed to help children progress with their learning</w:t>
      </w:r>
      <w:r w:rsidRPr="0A65F5C0" w:rsidR="005865D8">
        <w:rPr>
          <w:rFonts w:ascii="Arial Narrow" w:hAnsi="Arial Narrow" w:cs="Calibri"/>
        </w:rPr>
        <w:t xml:space="preserve">.  </w:t>
      </w:r>
      <w:r w:rsidRPr="0A65F5C0" w:rsidR="005865D8">
        <w:rPr>
          <w:rFonts w:ascii="Arial Narrow" w:hAnsi="Arial Narrow" w:cs="Calibri"/>
        </w:rPr>
        <w:t xml:space="preserve">Some interventions specific programmes such as </w:t>
      </w:r>
      <w:r w:rsidRPr="0A65F5C0" w:rsidR="200481E2">
        <w:rPr>
          <w:rFonts w:ascii="Arial Narrow" w:hAnsi="Arial Narrow" w:cs="Calibri"/>
        </w:rPr>
        <w:t xml:space="preserve">Wellcomm </w:t>
      </w:r>
      <w:r w:rsidRPr="0A65F5C0" w:rsidR="005865D8">
        <w:rPr>
          <w:rFonts w:ascii="Arial Narrow" w:hAnsi="Arial Narrow" w:cs="Calibri"/>
        </w:rPr>
        <w:t xml:space="preserve">and others are planned by the teacher to </w:t>
      </w:r>
      <w:r w:rsidRPr="0A65F5C0" w:rsidR="00574B96">
        <w:rPr>
          <w:rFonts w:ascii="Arial Narrow" w:hAnsi="Arial Narrow" w:cs="Calibri"/>
        </w:rPr>
        <w:t>target specific learning needs.</w:t>
      </w:r>
    </w:p>
    <w:p w:rsidRPr="005865D8" w:rsidR="005865D8" w:rsidP="005865D8" w:rsidRDefault="005865D8" w14:paraId="03D476E1" w14:textId="0417025B">
      <w:pPr>
        <w:pStyle w:val="Heading2AA"/>
        <w:rPr>
          <w:rFonts w:ascii="Arial Narrow" w:hAnsi="Arial Narrow" w:cs="Calibri"/>
          <w:sz w:val="22"/>
          <w:szCs w:val="22"/>
        </w:rPr>
      </w:pPr>
      <w:r w:rsidRPr="6A6C0ECA" w:rsidR="005865D8">
        <w:rPr>
          <w:rFonts w:ascii="Arial Narrow" w:hAnsi="Arial Narrow" w:cs="Calibri"/>
          <w:sz w:val="22"/>
          <w:szCs w:val="22"/>
        </w:rPr>
        <w:t>SEN children have an IEP and are supported through small group/one-to-one support</w:t>
      </w:r>
      <w:r w:rsidRPr="6A6C0ECA" w:rsidR="005865D8">
        <w:rPr>
          <w:rFonts w:ascii="Arial Narrow" w:hAnsi="Arial Narrow" w:cs="Calibri"/>
          <w:sz w:val="22"/>
          <w:szCs w:val="22"/>
        </w:rPr>
        <w:t xml:space="preserve">.  </w:t>
      </w:r>
      <w:r w:rsidRPr="6A6C0ECA" w:rsidR="005865D8">
        <w:rPr>
          <w:rFonts w:ascii="Arial Narrow" w:hAnsi="Arial Narrow" w:cs="Calibri"/>
          <w:sz w:val="22"/>
          <w:szCs w:val="22"/>
        </w:rPr>
        <w:t xml:space="preserve">Teaching is linked to </w:t>
      </w:r>
      <w:r w:rsidRPr="6A6C0ECA" w:rsidR="5842D0AF">
        <w:rPr>
          <w:rFonts w:ascii="Arial Narrow" w:hAnsi="Arial Narrow" w:cs="Calibri"/>
          <w:sz w:val="22"/>
          <w:szCs w:val="22"/>
        </w:rPr>
        <w:t>the</w:t>
      </w:r>
      <w:r w:rsidRPr="6A6C0ECA" w:rsidR="005865D8">
        <w:rPr>
          <w:rFonts w:ascii="Arial Narrow" w:hAnsi="Arial Narrow" w:cs="Calibri"/>
          <w:sz w:val="22"/>
          <w:szCs w:val="22"/>
        </w:rPr>
        <w:t xml:space="preserve"> SEN child’s year group band but is supported and scaffolded to ensure they can access the learning at their own </w:t>
      </w:r>
      <w:r w:rsidRPr="6A6C0ECA" w:rsidR="005865D8">
        <w:rPr>
          <w:rFonts w:ascii="Arial Narrow" w:hAnsi="Arial Narrow" w:cs="Calibri"/>
          <w:sz w:val="22"/>
          <w:szCs w:val="22"/>
        </w:rPr>
        <w:t>level.</w:t>
      </w:r>
      <w:r w:rsidRPr="6A6C0ECA" w:rsidR="662AA5B9">
        <w:rPr>
          <w:rFonts w:ascii="Arial Narrow" w:hAnsi="Arial Narrow" w:cs="Calibri"/>
          <w:sz w:val="22"/>
          <w:szCs w:val="22"/>
        </w:rPr>
        <w:t xml:space="preserve"> Adaptive teaching is used to ensure progress is made by all children, including those with SEN.</w:t>
      </w:r>
      <w:r>
        <w:br/>
      </w:r>
      <w:r>
        <w:br/>
      </w:r>
      <w:r w:rsidRPr="6A6C0ECA" w:rsidR="005865D8">
        <w:rPr>
          <w:rFonts w:ascii="Arial Narrow" w:hAnsi="Arial Narrow" w:cs="Calibri"/>
          <w:sz w:val="22"/>
          <w:szCs w:val="22"/>
        </w:rPr>
        <w:t xml:space="preserve">Higher ability children are supported through </w:t>
      </w:r>
      <w:r w:rsidRPr="6A6C0ECA" w:rsidR="01FEF0FE">
        <w:rPr>
          <w:rFonts w:ascii="Arial Narrow" w:hAnsi="Arial Narrow" w:cs="Calibri"/>
          <w:sz w:val="22"/>
          <w:szCs w:val="22"/>
        </w:rPr>
        <w:t>adaptive</w:t>
      </w:r>
      <w:r w:rsidRPr="6A6C0ECA" w:rsidR="005865D8">
        <w:rPr>
          <w:rFonts w:ascii="Arial Narrow" w:hAnsi="Arial Narrow" w:cs="Calibri"/>
          <w:sz w:val="22"/>
          <w:szCs w:val="22"/>
        </w:rPr>
        <w:t xml:space="preserve"> teaching and challenges</w:t>
      </w:r>
      <w:r w:rsidRPr="6A6C0ECA" w:rsidR="005865D8">
        <w:rPr>
          <w:rFonts w:ascii="Arial Narrow" w:hAnsi="Arial Narrow" w:cs="Calibri"/>
          <w:sz w:val="22"/>
          <w:szCs w:val="22"/>
        </w:rPr>
        <w:t xml:space="preserve">.  </w:t>
      </w:r>
      <w:r w:rsidRPr="6A6C0ECA" w:rsidR="005865D8">
        <w:rPr>
          <w:rFonts w:ascii="Arial Narrow" w:hAnsi="Arial Narrow" w:cs="Calibri"/>
          <w:sz w:val="22"/>
          <w:szCs w:val="22"/>
        </w:rPr>
        <w:t>These are planned to develop mastery and deepen understanding.</w:t>
      </w:r>
    </w:p>
    <w:p w:rsidR="6A6C0ECA" w:rsidP="6A6C0ECA" w:rsidRDefault="6A6C0ECA" w14:paraId="4E210A9C" w14:textId="388CEC23">
      <w:pPr>
        <w:pStyle w:val="Normal"/>
        <w:rPr>
          <w:rFonts w:ascii="Arial Narrow" w:hAnsi="Arial Narrow" w:eastAsia="Arial Narrow" w:cs="Arial Narrow"/>
        </w:rPr>
      </w:pPr>
    </w:p>
    <w:p w:rsidR="45538D2A" w:rsidP="6A6C0ECA" w:rsidRDefault="45538D2A" w14:paraId="417094E2" w14:textId="431834C8">
      <w:pPr>
        <w:pStyle w:val="Normal"/>
        <w:rPr>
          <w:rFonts w:ascii="Arial Narrow" w:hAnsi="Arial Narrow" w:eastAsia="Arial Narrow" w:cs="Arial Narrow"/>
          <w:color w:val="FF0000"/>
        </w:rPr>
      </w:pPr>
      <w:r w:rsidRPr="6A6C0ECA" w:rsidR="45538D2A">
        <w:rPr>
          <w:rFonts w:ascii="Arial Narrow" w:hAnsi="Arial Narrow" w:eastAsia="Arial Narrow" w:cs="Arial Narrow"/>
          <w:color w:val="FF0000"/>
        </w:rPr>
        <w:t xml:space="preserve">Many learning opportunities are captured and shared with parents/carers using Seesaw. This ensure that families are up to date with their children’s </w:t>
      </w:r>
      <w:r w:rsidRPr="6A6C0ECA" w:rsidR="45538D2A">
        <w:rPr>
          <w:rFonts w:ascii="Arial Narrow" w:hAnsi="Arial Narrow" w:eastAsia="Arial Narrow" w:cs="Arial Narrow"/>
          <w:color w:val="FF0000"/>
        </w:rPr>
        <w:t>learning</w:t>
      </w:r>
      <w:r w:rsidRPr="6A6C0ECA" w:rsidR="45538D2A">
        <w:rPr>
          <w:rFonts w:ascii="Arial Narrow" w:hAnsi="Arial Narrow" w:eastAsia="Arial Narrow" w:cs="Arial Narrow"/>
          <w:color w:val="FF0000"/>
        </w:rPr>
        <w:t xml:space="preserve"> experiences. </w:t>
      </w:r>
    </w:p>
    <w:p w:rsidRPr="005865D8" w:rsidR="005865D8" w:rsidP="005865D8" w:rsidRDefault="005865D8" w14:paraId="08E1422D" w14:textId="77777777">
      <w:pPr>
        <w:rPr>
          <w:rFonts w:ascii="Arial Narrow" w:hAnsi="Arial Narrow"/>
          <w:lang w:eastAsia="en-GB"/>
        </w:rPr>
      </w:pPr>
    </w:p>
    <w:p w:rsidRPr="005865D8" w:rsidR="005865D8" w:rsidP="005865D8" w:rsidRDefault="005865D8" w14:paraId="56F2C256" w14:textId="77777777">
      <w:pPr>
        <w:pStyle w:val="BodyText1"/>
        <w:ind w:left="0" w:firstLine="0"/>
        <w:rPr>
          <w:rFonts w:ascii="Arial Narrow" w:hAnsi="Arial Narrow" w:cs="Calibri"/>
          <w:b/>
          <w:szCs w:val="22"/>
        </w:rPr>
      </w:pPr>
      <w:r w:rsidRPr="005865D8">
        <w:rPr>
          <w:rFonts w:ascii="Arial Narrow" w:hAnsi="Arial Narrow" w:cs="Calibri"/>
          <w:b/>
          <w:szCs w:val="22"/>
        </w:rPr>
        <w:t>Some other features of good teaching and learning in the EYFS at our school include:</w:t>
      </w:r>
    </w:p>
    <w:p w:rsidRPr="005865D8" w:rsidR="005865D8" w:rsidP="6AAABBEC" w:rsidRDefault="005865D8" w14:paraId="3A162E9D"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Providing</w:t>
      </w:r>
      <w:r w:rsidRPr="6AAABBEC" w:rsidR="005865D8">
        <w:rPr>
          <w:rFonts w:ascii="Arial Narrow" w:hAnsi="Arial Narrow" w:cs="Calibri"/>
        </w:rPr>
        <w:t xml:space="preserve"> opportunities for children to have uninterrupted sessions of continuous play to extend and enhance learning;</w:t>
      </w:r>
    </w:p>
    <w:p w:rsidRPr="005865D8" w:rsidR="005865D8" w:rsidP="6AAABBEC" w:rsidRDefault="005865D8" w14:paraId="000720EB"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ensuring adults support the continuous provision play areas and guide children’s independent play to bring on learning and development;</w:t>
      </w:r>
    </w:p>
    <w:p w:rsidRPr="005865D8" w:rsidR="005865D8" w:rsidP="6AAABBEC" w:rsidRDefault="005865D8" w14:paraId="2C868FB8"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providing</w:t>
      </w:r>
      <w:r w:rsidRPr="6AAABBEC" w:rsidR="005865D8">
        <w:rPr>
          <w:rFonts w:ascii="Arial Narrow" w:hAnsi="Arial Narrow" w:cs="Calibri"/>
        </w:rPr>
        <w:t xml:space="preserve"> high quality adult-led play activities which support, </w:t>
      </w:r>
      <w:r w:rsidRPr="6AAABBEC" w:rsidR="005865D8">
        <w:rPr>
          <w:rFonts w:ascii="Arial Narrow" w:hAnsi="Arial Narrow" w:cs="Calibri"/>
        </w:rPr>
        <w:t>guide</w:t>
      </w:r>
      <w:r w:rsidRPr="6AAABBEC" w:rsidR="005865D8">
        <w:rPr>
          <w:rFonts w:ascii="Arial Narrow" w:hAnsi="Arial Narrow" w:cs="Calibri"/>
        </w:rPr>
        <w:t xml:space="preserve"> and extend children’s learning and development;</w:t>
      </w:r>
    </w:p>
    <w:p w:rsidRPr="005865D8" w:rsidR="005865D8" w:rsidP="6AAABBEC" w:rsidRDefault="005865D8" w14:paraId="41445019"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having an understanding of</w:t>
      </w:r>
      <w:r w:rsidRPr="6AAABBEC" w:rsidR="005865D8">
        <w:rPr>
          <w:rFonts w:ascii="Arial Narrow" w:hAnsi="Arial Narrow" w:cs="Calibri"/>
        </w:rPr>
        <w:t xml:space="preserve"> how children develop and learn;</w:t>
      </w:r>
    </w:p>
    <w:p w:rsidRPr="005865D8" w:rsidR="005865D8" w:rsidP="6AAABBEC" w:rsidRDefault="005865D8" w14:paraId="74C1B6C8"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 xml:space="preserve">having a range of approaches that </w:t>
      </w:r>
      <w:r w:rsidRPr="6AAABBEC" w:rsidR="005865D8">
        <w:rPr>
          <w:rFonts w:ascii="Arial Narrow" w:hAnsi="Arial Narrow" w:cs="Calibri"/>
        </w:rPr>
        <w:t>provide</w:t>
      </w:r>
      <w:r w:rsidRPr="6AAABBEC" w:rsidR="005865D8">
        <w:rPr>
          <w:rFonts w:ascii="Arial Narrow" w:hAnsi="Arial Narrow" w:cs="Calibri"/>
        </w:rPr>
        <w:t xml:space="preserve"> first-hand experiences, give clear explanations, make </w:t>
      </w:r>
      <w:r w:rsidRPr="6AAABBEC" w:rsidR="005865D8">
        <w:rPr>
          <w:rFonts w:ascii="Arial Narrow" w:hAnsi="Arial Narrow" w:cs="Calibri"/>
        </w:rPr>
        <w:t>appropriate interventions</w:t>
      </w:r>
      <w:r w:rsidRPr="6AAABBEC" w:rsidR="005865D8">
        <w:rPr>
          <w:rFonts w:ascii="Arial Narrow" w:hAnsi="Arial Narrow" w:cs="Calibri"/>
        </w:rPr>
        <w:t>, and extend and develop the children's play, talk or other means of communication;</w:t>
      </w:r>
    </w:p>
    <w:p w:rsidRPr="005865D8" w:rsidR="005865D8" w:rsidP="6AAABBEC" w:rsidRDefault="005865D8" w14:paraId="468DFF7B"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providing</w:t>
      </w:r>
      <w:r w:rsidRPr="6AAABBEC" w:rsidR="005865D8">
        <w:rPr>
          <w:rFonts w:ascii="Arial Narrow" w:hAnsi="Arial Narrow" w:cs="Calibri"/>
        </w:rPr>
        <w:t xml:space="preserve"> provision for children to take part in activities that build on and extend their interests, and develop their intellectual, physical, </w:t>
      </w:r>
      <w:r w:rsidRPr="6AAABBEC" w:rsidR="005865D8">
        <w:rPr>
          <w:rFonts w:ascii="Arial Narrow" w:hAnsi="Arial Narrow" w:cs="Calibri"/>
        </w:rPr>
        <w:t>social</w:t>
      </w:r>
      <w:r w:rsidRPr="6AAABBEC" w:rsidR="005865D8">
        <w:rPr>
          <w:rFonts w:ascii="Arial Narrow" w:hAnsi="Arial Narrow" w:cs="Calibri"/>
        </w:rPr>
        <w:t xml:space="preserve"> and emotional abilities;</w:t>
      </w:r>
    </w:p>
    <w:p w:rsidRPr="005865D8" w:rsidR="005865D8" w:rsidP="6AAABBEC" w:rsidRDefault="005865D8" w14:paraId="508EF005"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providing</w:t>
      </w:r>
      <w:r w:rsidRPr="6AAABBEC" w:rsidR="005865D8">
        <w:rPr>
          <w:rFonts w:ascii="Arial Narrow" w:hAnsi="Arial Narrow" w:cs="Calibri"/>
        </w:rPr>
        <w:t xml:space="preserve"> encouragement for children to communicate and talk about their learning, and to develop independence and self-management;</w:t>
      </w:r>
    </w:p>
    <w:p w:rsidRPr="005865D8" w:rsidR="005865D8" w:rsidP="6AAABBEC" w:rsidRDefault="005865D8" w14:paraId="169ABD98"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 xml:space="preserve">providing support for learning, with </w:t>
      </w:r>
      <w:r w:rsidRPr="6AAABBEC" w:rsidR="005865D8">
        <w:rPr>
          <w:rFonts w:ascii="Arial Narrow" w:hAnsi="Arial Narrow" w:cs="Calibri"/>
        </w:rPr>
        <w:t>appropriate</w:t>
      </w:r>
      <w:r w:rsidRPr="6AAABBEC" w:rsidR="005865D8">
        <w:rPr>
          <w:rFonts w:ascii="Arial Narrow" w:hAnsi="Arial Narrow" w:cs="Calibri"/>
        </w:rPr>
        <w:t xml:space="preserve"> and accessible space, </w:t>
      </w:r>
      <w:r w:rsidRPr="6AAABBEC" w:rsidR="005865D8">
        <w:rPr>
          <w:rFonts w:ascii="Arial Narrow" w:hAnsi="Arial Narrow" w:cs="Calibri"/>
        </w:rPr>
        <w:t>facilities</w:t>
      </w:r>
      <w:r w:rsidRPr="6AAABBEC" w:rsidR="005865D8">
        <w:rPr>
          <w:rFonts w:ascii="Arial Narrow" w:hAnsi="Arial Narrow" w:cs="Calibri"/>
        </w:rPr>
        <w:t xml:space="preserve"> and equipment, both indoors and outdoors;</w:t>
      </w:r>
    </w:p>
    <w:p w:rsidRPr="005865D8" w:rsidR="005865D8" w:rsidP="6AAABBEC" w:rsidRDefault="005865D8" w14:paraId="49683886"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identifying</w:t>
      </w:r>
      <w:r w:rsidRPr="6AAABBEC" w:rsidR="005865D8">
        <w:rPr>
          <w:rFonts w:ascii="Arial Narrow" w:hAnsi="Arial Narrow" w:cs="Calibri"/>
        </w:rPr>
        <w:t xml:space="preserve"> children's progress and future learning needs though observations which are regularly shared with all adults working with the class;</w:t>
      </w:r>
    </w:p>
    <w:p w:rsidRPr="005865D8" w:rsidR="005865D8" w:rsidP="6AAABBEC" w:rsidRDefault="005865D8" w14:paraId="3E4D5162"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holding regular meetings between the nursery and reception class teachers to ensure consistency and progression;</w:t>
      </w:r>
    </w:p>
    <w:p w:rsidRPr="005865D8" w:rsidR="005865D8" w:rsidP="6AAABBEC" w:rsidRDefault="005865D8" w14:paraId="3737FB3D" w14:textId="77777777">
      <w:pPr>
        <w:pStyle w:val="ListBullet41"/>
        <w:numPr>
          <w:ilvl w:val="0"/>
          <w:numId w:val="6"/>
        </w:numPr>
        <w:tabs>
          <w:tab w:val="clear" w:pos="360"/>
          <w:tab w:val="num" w:pos="1209"/>
        </w:tabs>
        <w:ind/>
        <w:rPr>
          <w:rFonts w:ascii="Arial Narrow" w:hAnsi="Arial Narrow" w:cs="Calibri"/>
        </w:rPr>
      </w:pPr>
      <w:r w:rsidRPr="6AAABBEC" w:rsidR="005865D8">
        <w:rPr>
          <w:rFonts w:ascii="Arial Narrow" w:hAnsi="Arial Narrow" w:cs="Calibri"/>
        </w:rPr>
        <w:t>identifying</w:t>
      </w:r>
      <w:r w:rsidRPr="6AAABBEC" w:rsidR="005865D8">
        <w:rPr>
          <w:rFonts w:ascii="Arial Narrow" w:hAnsi="Arial Narrow" w:cs="Calibri"/>
        </w:rPr>
        <w:t xml:space="preserve"> training needs for all adults working at the EYFS</w:t>
      </w:r>
    </w:p>
    <w:p w:rsidRPr="005865D8" w:rsidR="005865D8" w:rsidP="005865D8" w:rsidRDefault="005865D8" w14:paraId="79AE1671" w14:textId="77777777">
      <w:pPr>
        <w:pStyle w:val="BodyText1"/>
        <w:ind w:left="0" w:firstLine="0"/>
        <w:rPr>
          <w:rFonts w:ascii="Arial Narrow" w:hAnsi="Arial Narrow" w:cs="Calibri"/>
          <w:szCs w:val="22"/>
        </w:rPr>
      </w:pPr>
    </w:p>
    <w:p w:rsidRPr="005865D8" w:rsidR="005865D8" w:rsidP="005865D8" w:rsidRDefault="005865D8" w14:paraId="269FF19A" w14:textId="77777777">
      <w:pPr>
        <w:pStyle w:val="BodyText1"/>
        <w:ind w:left="0" w:firstLine="0"/>
        <w:rPr>
          <w:rFonts w:ascii="Arial Narrow" w:hAnsi="Arial Narrow" w:cs="Calibri"/>
          <w:szCs w:val="22"/>
        </w:rPr>
      </w:pPr>
    </w:p>
    <w:p w:rsidRPr="005865D8" w:rsidR="005865D8" w:rsidP="6AAABBEC" w:rsidRDefault="005865D8" w14:paraId="610460DC" w14:textId="77777777">
      <w:pPr>
        <w:pStyle w:val="BodyText1"/>
        <w:ind w:left="0" w:firstLine="0"/>
        <w:rPr>
          <w:rFonts w:ascii="Arial Narrow" w:hAnsi="Arial Narrow" w:cs="Calibri"/>
          <w:b w:val="1"/>
          <w:bCs w:val="1"/>
          <w:i w:val="1"/>
          <w:iCs w:val="1"/>
          <w:u w:val="single"/>
        </w:rPr>
      </w:pPr>
      <w:r w:rsidRPr="6AAABBEC" w:rsidR="005865D8">
        <w:rPr>
          <w:rFonts w:ascii="Arial Narrow" w:hAnsi="Arial Narrow" w:cs="Calibri"/>
          <w:b w:val="1"/>
          <w:bCs w:val="1"/>
          <w:i w:val="1"/>
          <w:iCs w:val="1"/>
          <w:u w:val="none"/>
        </w:rPr>
        <w:t>Planning</w:t>
      </w:r>
    </w:p>
    <w:p w:rsidRPr="005865D8" w:rsidR="005865D8" w:rsidP="0A65F5C0" w:rsidRDefault="005865D8" w14:paraId="0004AF71" w14:textId="48015B04">
      <w:pPr>
        <w:pStyle w:val="BodyText1"/>
        <w:ind w:left="0" w:firstLine="0"/>
        <w:rPr>
          <w:rFonts w:ascii="Arial Narrow" w:hAnsi="Arial Narrow" w:cs="Calibri"/>
        </w:rPr>
      </w:pPr>
      <w:r w:rsidRPr="0A65F5C0" w:rsidR="005865D8">
        <w:rPr>
          <w:rFonts w:ascii="Arial Narrow" w:hAnsi="Arial Narrow" w:cs="Calibri"/>
        </w:rPr>
        <w:t xml:space="preserve">Our </w:t>
      </w:r>
      <w:r w:rsidRPr="0A65F5C0" w:rsidR="3228D80E">
        <w:rPr>
          <w:rFonts w:ascii="Arial Narrow" w:hAnsi="Arial Narrow" w:cs="Calibri"/>
        </w:rPr>
        <w:t>long-term</w:t>
      </w:r>
      <w:r w:rsidRPr="0A65F5C0" w:rsidR="005865D8">
        <w:rPr>
          <w:rFonts w:ascii="Arial Narrow" w:hAnsi="Arial Narrow" w:cs="Calibri"/>
        </w:rPr>
        <w:t xml:space="preserve"> overview feeds into our </w:t>
      </w:r>
      <w:r w:rsidRPr="0A65F5C0" w:rsidR="3CC48E73">
        <w:rPr>
          <w:rFonts w:ascii="Arial Narrow" w:hAnsi="Arial Narrow" w:cs="Calibri"/>
        </w:rPr>
        <w:t>medium-term</w:t>
      </w:r>
      <w:r w:rsidRPr="0A65F5C0" w:rsidR="005865D8">
        <w:rPr>
          <w:rFonts w:ascii="Arial Narrow" w:hAnsi="Arial Narrow" w:cs="Calibri"/>
        </w:rPr>
        <w:t xml:space="preserve"> plans.  Themes shape our </w:t>
      </w:r>
      <w:r w:rsidRPr="0A65F5C0" w:rsidR="532987DB">
        <w:rPr>
          <w:rFonts w:ascii="Arial Narrow" w:hAnsi="Arial Narrow" w:cs="Calibri"/>
        </w:rPr>
        <w:t>medium-term</w:t>
      </w:r>
      <w:r w:rsidRPr="0A65F5C0" w:rsidR="005865D8">
        <w:rPr>
          <w:rFonts w:ascii="Arial Narrow" w:hAnsi="Arial Narrow" w:cs="Calibri"/>
        </w:rPr>
        <w:t xml:space="preserve"> plans and are responsive to prior learning and next steps.  Assessment outcomes at the end of each half term also shape our </w:t>
      </w:r>
      <w:r w:rsidRPr="0A65F5C0" w:rsidR="011261BE">
        <w:rPr>
          <w:rFonts w:ascii="Arial Narrow" w:hAnsi="Arial Narrow" w:cs="Calibri"/>
        </w:rPr>
        <w:t>medium-term</w:t>
      </w:r>
      <w:r w:rsidRPr="0A65F5C0" w:rsidR="005865D8">
        <w:rPr>
          <w:rFonts w:ascii="Arial Narrow" w:hAnsi="Arial Narrow" w:cs="Calibri"/>
        </w:rPr>
        <w:t xml:space="preserve"> plans and we look at gap analysis in the data to inform our planning decisions. </w:t>
      </w:r>
      <w:r w:rsidRPr="0A65F5C0" w:rsidR="7C1C8CBB">
        <w:rPr>
          <w:rFonts w:ascii="Arial Narrow" w:hAnsi="Arial Narrow" w:cs="Calibri"/>
        </w:rPr>
        <w:t xml:space="preserve">The Master the Curriculum overview in nursery and </w:t>
      </w:r>
      <w:r w:rsidRPr="0A65F5C0" w:rsidR="005865D8">
        <w:rPr>
          <w:rFonts w:ascii="Arial Narrow" w:hAnsi="Arial Narrow" w:cs="Calibri"/>
        </w:rPr>
        <w:t xml:space="preserve">White Rose themes </w:t>
      </w:r>
      <w:r w:rsidRPr="0A65F5C0" w:rsidR="1D4E4C45">
        <w:rPr>
          <w:rFonts w:ascii="Arial Narrow" w:hAnsi="Arial Narrow" w:cs="Calibri"/>
        </w:rPr>
        <w:t xml:space="preserve">in reception </w:t>
      </w:r>
      <w:r w:rsidRPr="0A65F5C0" w:rsidR="005865D8">
        <w:rPr>
          <w:rFonts w:ascii="Arial Narrow" w:hAnsi="Arial Narrow" w:cs="Calibri"/>
        </w:rPr>
        <w:t>are used to plan maths and Little Wandle is used to plan phonics.  This ensures our plans are progressive and meets the needs of the children at Hilton Lane.</w:t>
      </w:r>
    </w:p>
    <w:p w:rsidRPr="005865D8" w:rsidR="005865D8" w:rsidP="0A65F5C0" w:rsidRDefault="005865D8" w14:paraId="4ECB3B85" w14:textId="7B1D0DF5">
      <w:pPr>
        <w:pStyle w:val="BodyText1"/>
        <w:ind w:left="0" w:firstLine="0"/>
        <w:rPr>
          <w:rFonts w:ascii="Arial Narrow" w:hAnsi="Arial Narrow" w:cs="Calibri"/>
        </w:rPr>
      </w:pPr>
      <w:r w:rsidRPr="0A65F5C0" w:rsidR="005865D8">
        <w:rPr>
          <w:rFonts w:ascii="Arial Narrow" w:hAnsi="Arial Narrow" w:cs="Calibri"/>
        </w:rPr>
        <w:t>Weekly plans are based around literacy and mathematics</w:t>
      </w:r>
      <w:r w:rsidRPr="0A65F5C0" w:rsidR="005865D8">
        <w:rPr>
          <w:rFonts w:ascii="Arial Narrow" w:hAnsi="Arial Narrow" w:cs="Calibri"/>
        </w:rPr>
        <w:t xml:space="preserve">.  </w:t>
      </w:r>
      <w:r w:rsidRPr="0A65F5C0" w:rsidR="005865D8">
        <w:rPr>
          <w:rFonts w:ascii="Arial Narrow" w:hAnsi="Arial Narrow" w:cs="Calibri"/>
        </w:rPr>
        <w:t xml:space="preserve">Both nursery and reception classes plan for a daily </w:t>
      </w:r>
      <w:r w:rsidRPr="0A65F5C0" w:rsidR="1BF063FB">
        <w:rPr>
          <w:rFonts w:ascii="Arial Narrow" w:hAnsi="Arial Narrow" w:cs="Calibri"/>
        </w:rPr>
        <w:t>mathematics-based</w:t>
      </w:r>
      <w:r w:rsidRPr="0A65F5C0" w:rsidR="005865D8">
        <w:rPr>
          <w:rFonts w:ascii="Arial Narrow" w:hAnsi="Arial Narrow" w:cs="Calibri"/>
        </w:rPr>
        <w:t xml:space="preserve"> session and a daily </w:t>
      </w:r>
      <w:r w:rsidRPr="0A65F5C0" w:rsidR="7F7BEC08">
        <w:rPr>
          <w:rFonts w:ascii="Arial Narrow" w:hAnsi="Arial Narrow" w:cs="Calibri"/>
        </w:rPr>
        <w:t>literacy-based</w:t>
      </w:r>
      <w:r w:rsidRPr="0A65F5C0" w:rsidR="005865D8">
        <w:rPr>
          <w:rFonts w:ascii="Arial Narrow" w:hAnsi="Arial Narrow" w:cs="Calibri"/>
        </w:rPr>
        <w:t xml:space="preserve"> session.  These sessions may cover a range of curriculum areas due to the overlap of the EYFS areas of learning and development. Each session involves some adult-directed teaching as a whole class (or in smaller groups), followed by an adult focus with a small group of children or within the continuous provision play</w:t>
      </w:r>
      <w:r w:rsidRPr="0A65F5C0" w:rsidR="005865D8">
        <w:rPr>
          <w:rFonts w:ascii="Arial Narrow" w:hAnsi="Arial Narrow" w:cs="Calibri"/>
        </w:rPr>
        <w:t xml:space="preserve">.  </w:t>
      </w:r>
      <w:r w:rsidRPr="0A65F5C0" w:rsidR="005865D8">
        <w:rPr>
          <w:rFonts w:ascii="Arial Narrow" w:hAnsi="Arial Narrow" w:cs="Calibri"/>
        </w:rPr>
        <w:t xml:space="preserve">The other children play in the indoor and outdoor continuous provision areas, supported by the adults in the classroom where </w:t>
      </w:r>
      <w:r w:rsidRPr="0A65F5C0" w:rsidR="005865D8">
        <w:rPr>
          <w:rFonts w:ascii="Arial Narrow" w:hAnsi="Arial Narrow" w:cs="Calibri"/>
        </w:rPr>
        <w:t>appropriate</w:t>
      </w:r>
      <w:r w:rsidRPr="0A65F5C0" w:rsidR="005865D8">
        <w:rPr>
          <w:rFonts w:ascii="Arial Narrow" w:hAnsi="Arial Narrow" w:cs="Calibri"/>
        </w:rPr>
        <w:t xml:space="preserve">. </w:t>
      </w:r>
    </w:p>
    <w:p w:rsidRPr="005865D8" w:rsidR="005865D8" w:rsidP="005865D8" w:rsidRDefault="005865D8" w14:paraId="65B7435E" w14:textId="77777777">
      <w:pPr>
        <w:pStyle w:val="BodyText1"/>
        <w:ind w:left="0" w:firstLine="0"/>
        <w:rPr>
          <w:rFonts w:ascii="Arial Narrow" w:hAnsi="Arial Narrow" w:cs="Calibri"/>
          <w:szCs w:val="22"/>
        </w:rPr>
      </w:pPr>
      <w:r w:rsidRPr="005865D8">
        <w:rPr>
          <w:rFonts w:ascii="Arial Narrow" w:hAnsi="Arial Narrow" w:cs="Calibri"/>
          <w:szCs w:val="22"/>
        </w:rPr>
        <w:t xml:space="preserve">In addition to the mathematics and literacy session, children also have a dedicated daily phonics session and a fine motor session to develop skills for writing. </w:t>
      </w:r>
    </w:p>
    <w:p w:rsidRPr="005865D8" w:rsidR="005865D8" w:rsidP="005865D8" w:rsidRDefault="005865D8" w14:paraId="42A063FC" w14:textId="77777777">
      <w:pPr>
        <w:pStyle w:val="BodyText1"/>
        <w:ind w:left="0" w:firstLine="0"/>
        <w:rPr>
          <w:rFonts w:ascii="Arial Narrow" w:hAnsi="Arial Narrow" w:cs="Calibri"/>
          <w:szCs w:val="22"/>
        </w:rPr>
      </w:pPr>
      <w:r w:rsidRPr="6AAABBEC" w:rsidR="005865D8">
        <w:rPr>
          <w:rFonts w:ascii="Arial Narrow" w:hAnsi="Arial Narrow" w:cs="Calibri"/>
        </w:rPr>
        <w:t>We use next step planners to record next steps and catch-up activities.</w:t>
      </w:r>
    </w:p>
    <w:p w:rsidRPr="005865D8" w:rsidR="005865D8" w:rsidP="005865D8" w:rsidRDefault="005865D8" w14:paraId="1D03A20D" w14:textId="77777777">
      <w:pPr>
        <w:pStyle w:val="Heading2AA"/>
        <w:rPr>
          <w:rFonts w:ascii="Arial Narrow" w:hAnsi="Arial Narrow" w:cs="Calibri"/>
          <w:b/>
          <w:sz w:val="22"/>
          <w:szCs w:val="22"/>
          <w:u w:val="single"/>
        </w:rPr>
      </w:pPr>
      <w:r w:rsidRPr="005865D8">
        <w:rPr>
          <w:rFonts w:ascii="Arial Narrow" w:hAnsi="Arial Narrow" w:cs="Calibri"/>
          <w:b/>
          <w:sz w:val="22"/>
          <w:szCs w:val="22"/>
          <w:u w:val="single"/>
        </w:rPr>
        <w:t>Assessment</w:t>
      </w:r>
    </w:p>
    <w:p w:rsidRPr="005865D8" w:rsidR="005865D8" w:rsidP="005865D8" w:rsidRDefault="005865D8" w14:paraId="2F6C9E05" w14:textId="77777777">
      <w:pPr>
        <w:rPr>
          <w:rFonts w:ascii="Arial Narrow" w:hAnsi="Arial Narrow" w:cs="Calibri"/>
        </w:rPr>
      </w:pPr>
    </w:p>
    <w:p w:rsidRPr="005865D8" w:rsidR="005865D8" w:rsidP="005865D8" w:rsidRDefault="005865D8" w14:paraId="74F702B9" w14:textId="77777777">
      <w:pPr>
        <w:pStyle w:val="BodyText1"/>
        <w:jc w:val="center"/>
        <w:rPr>
          <w:rFonts w:ascii="Arial Narrow" w:hAnsi="Arial Narrow" w:cs="Calibri"/>
          <w:szCs w:val="22"/>
        </w:rPr>
      </w:pPr>
      <w:r w:rsidRPr="005865D8">
        <w:rPr>
          <w:rFonts w:ascii="Arial Narrow" w:hAnsi="Arial Narrow" w:cs="Calibri"/>
          <w:szCs w:val="22"/>
        </w:rPr>
        <w:t>“Assessment plays an important part in helping parents, carers and practitioners to recognise children’s progress, understand their needs, and to plan activities and support. Ongoing assessment (also known as formative assessment) is an integral part of the learning and development process”.</w:t>
      </w:r>
    </w:p>
    <w:p w:rsidRPr="005865D8" w:rsidR="005865D8" w:rsidP="005865D8" w:rsidRDefault="005865D8" w14:paraId="43307C67" w14:textId="77777777">
      <w:pPr>
        <w:pStyle w:val="BodyText1"/>
        <w:jc w:val="center"/>
        <w:rPr>
          <w:rFonts w:ascii="Arial Narrow" w:hAnsi="Arial Narrow" w:cs="Calibri"/>
          <w:szCs w:val="22"/>
        </w:rPr>
      </w:pPr>
      <w:r w:rsidRPr="6AAABBEC" w:rsidR="005865D8">
        <w:rPr>
          <w:rFonts w:ascii="Arial Narrow" w:hAnsi="Arial Narrow" w:cs="Calibri"/>
        </w:rPr>
        <w:t>(Statutory framework for the early years foundation stage 2021 DFE)</w:t>
      </w:r>
    </w:p>
    <w:p w:rsidR="6AAABBEC" w:rsidP="6AAABBEC" w:rsidRDefault="6AAABBEC" w14:paraId="36FCFD37" w14:textId="0619D7FD">
      <w:pPr>
        <w:pStyle w:val="BodyText1"/>
        <w:jc w:val="center"/>
        <w:rPr>
          <w:rFonts w:ascii="Arial Narrow" w:hAnsi="Arial Narrow" w:cs="Calibri"/>
        </w:rPr>
      </w:pPr>
    </w:p>
    <w:p w:rsidRPr="005865D8" w:rsidR="005865D8" w:rsidP="005865D8" w:rsidRDefault="005865D8" w14:paraId="36214560" w14:textId="03CD6F28">
      <w:pPr>
        <w:rPr>
          <w:rFonts w:ascii="Arial Narrow" w:hAnsi="Arial Narrow" w:cs="Calibri"/>
        </w:rPr>
      </w:pPr>
      <w:r w:rsidRPr="0A65F5C0" w:rsidR="005865D8">
        <w:rPr>
          <w:rFonts w:ascii="Arial Narrow" w:hAnsi="Arial Narrow" w:cs="Calibri"/>
        </w:rPr>
        <w:t>At Hilton Lane Primary School, assessment is an ongoing process</w:t>
      </w:r>
      <w:r w:rsidRPr="0A65F5C0" w:rsidR="005865D8">
        <w:rPr>
          <w:rFonts w:ascii="Arial Narrow" w:hAnsi="Arial Narrow" w:cs="Calibri"/>
        </w:rPr>
        <w:t xml:space="preserve">.  </w:t>
      </w:r>
      <w:r w:rsidRPr="0A65F5C0" w:rsidR="005865D8">
        <w:rPr>
          <w:rFonts w:ascii="Arial Narrow" w:hAnsi="Arial Narrow" w:cs="Calibri"/>
        </w:rPr>
        <w:t xml:space="preserve"> We continually </w:t>
      </w:r>
      <w:r w:rsidRPr="0A65F5C0" w:rsidR="005865D8">
        <w:rPr>
          <w:rFonts w:ascii="Arial Narrow" w:hAnsi="Arial Narrow" w:cs="Calibri"/>
        </w:rPr>
        <w:t>observe</w:t>
      </w:r>
      <w:r w:rsidRPr="0A65F5C0" w:rsidR="005865D8">
        <w:rPr>
          <w:rFonts w:ascii="Arial Narrow" w:hAnsi="Arial Narrow" w:cs="Calibri"/>
        </w:rPr>
        <w:t xml:space="preserve"> children during continuous provision play activities and use these observations to form the basis for planning next steps in learning and provide </w:t>
      </w:r>
      <w:r w:rsidRPr="0A65F5C0" w:rsidR="005865D8">
        <w:rPr>
          <w:rFonts w:ascii="Arial Narrow" w:hAnsi="Arial Narrow" w:cs="Calibri"/>
        </w:rPr>
        <w:t>appropriate enhancements</w:t>
      </w:r>
      <w:r w:rsidRPr="0A65F5C0" w:rsidR="005865D8">
        <w:rPr>
          <w:rFonts w:ascii="Arial Narrow" w:hAnsi="Arial Narrow" w:cs="Calibri"/>
        </w:rPr>
        <w:t xml:space="preserve"> for continuous provision play opportunities. These observations are not always recorded to avoid too may breaks away from interacting with children. We value the importance of sharing and discussing observations to plan a child’s next steps</w:t>
      </w:r>
      <w:r w:rsidRPr="0A65F5C0" w:rsidR="005865D8">
        <w:rPr>
          <w:rFonts w:ascii="Arial Narrow" w:hAnsi="Arial Narrow" w:cs="Calibri"/>
        </w:rPr>
        <w:t xml:space="preserve">.  </w:t>
      </w:r>
      <w:r w:rsidRPr="0A65F5C0" w:rsidR="005865D8">
        <w:rPr>
          <w:rFonts w:ascii="Arial Narrow" w:hAnsi="Arial Narrow" w:cs="Calibri"/>
        </w:rPr>
        <w:t>In we may carry out small tasks to make a judgement on a child’s prior learning</w:t>
      </w:r>
      <w:r w:rsidRPr="0A65F5C0" w:rsidR="005865D8">
        <w:rPr>
          <w:rFonts w:ascii="Arial Narrow" w:hAnsi="Arial Narrow" w:cs="Calibri"/>
        </w:rPr>
        <w:t xml:space="preserve">.  </w:t>
      </w:r>
      <w:r w:rsidRPr="0A65F5C0" w:rsidR="00716E76">
        <w:rPr>
          <w:rFonts w:ascii="Arial Narrow" w:hAnsi="Arial Narrow" w:cs="Calibri"/>
        </w:rPr>
        <w:t>We follow the Li</w:t>
      </w:r>
      <w:r w:rsidRPr="0A65F5C0" w:rsidR="00716E76">
        <w:rPr>
          <w:rFonts w:ascii="Arial Narrow" w:hAnsi="Arial Narrow" w:cs="Calibri"/>
        </w:rPr>
        <w:t xml:space="preserve">ttle Wandle Letters and </w:t>
      </w:r>
      <w:r w:rsidRPr="0A65F5C0" w:rsidR="2E787747">
        <w:rPr>
          <w:rFonts w:ascii="Arial Narrow" w:hAnsi="Arial Narrow" w:cs="Calibri"/>
        </w:rPr>
        <w:t>Sounds assessment</w:t>
      </w:r>
      <w:r w:rsidRPr="0A65F5C0" w:rsidR="00716E76">
        <w:rPr>
          <w:rFonts w:ascii="Arial Narrow" w:hAnsi="Arial Narrow" w:cs="Calibri"/>
        </w:rPr>
        <w:t xml:space="preserve"> for phonics.</w:t>
      </w:r>
    </w:p>
    <w:p w:rsidRPr="005865D8" w:rsidR="005865D8" w:rsidP="005865D8" w:rsidRDefault="005865D8" w14:paraId="356F3211" w14:textId="77777777">
      <w:pPr>
        <w:rPr>
          <w:rFonts w:ascii="Arial Narrow" w:hAnsi="Arial Narrow" w:cs="Calibri"/>
        </w:rPr>
      </w:pPr>
    </w:p>
    <w:p w:rsidRPr="005865D8" w:rsidR="005865D8" w:rsidP="0A65F5C0" w:rsidRDefault="0040072C" w14:paraId="05E086E1" w14:textId="08DC6CFA">
      <w:pPr>
        <w:pStyle w:val="BodyText1"/>
        <w:ind w:left="0" w:firstLine="0"/>
        <w:rPr>
          <w:rFonts w:ascii="Arial Narrow" w:hAnsi="Arial Narrow" w:cs="Calibri"/>
        </w:rPr>
      </w:pPr>
      <w:r w:rsidRPr="0A65F5C0" w:rsidR="0040072C">
        <w:rPr>
          <w:rFonts w:ascii="Arial Narrow" w:hAnsi="Arial Narrow" w:cs="Calibri"/>
        </w:rPr>
        <w:t>We use Insight Tracker to record our teacher assessment judgements at four key points throughout the year.</w:t>
      </w:r>
      <w:r w:rsidRPr="0A65F5C0" w:rsidR="005865D8">
        <w:rPr>
          <w:rFonts w:ascii="Arial Narrow" w:hAnsi="Arial Narrow" w:cs="Calibri"/>
        </w:rPr>
        <w:t xml:space="preserve"> </w:t>
      </w:r>
      <w:r w:rsidRPr="0A65F5C0" w:rsidR="0040072C">
        <w:rPr>
          <w:rFonts w:ascii="Arial Narrow" w:hAnsi="Arial Narrow" w:cs="Calibri"/>
        </w:rPr>
        <w:t>We then use</w:t>
      </w:r>
      <w:r w:rsidRPr="0A65F5C0" w:rsidR="005865D8">
        <w:rPr>
          <w:rFonts w:ascii="Arial Narrow" w:hAnsi="Arial Narrow" w:cs="Calibri"/>
        </w:rPr>
        <w:t xml:space="preserve"> gap analysis to target specif</w:t>
      </w:r>
      <w:r w:rsidRPr="0A65F5C0" w:rsidR="0040072C">
        <w:rPr>
          <w:rFonts w:ascii="Arial Narrow" w:hAnsi="Arial Narrow" w:cs="Calibri"/>
        </w:rPr>
        <w:t xml:space="preserve">ic next steps for children whose learning does not yet match their </w:t>
      </w:r>
      <w:r w:rsidRPr="0A65F5C0" w:rsidR="13B716CB">
        <w:rPr>
          <w:rFonts w:ascii="Arial Narrow" w:hAnsi="Arial Narrow" w:cs="Calibri"/>
        </w:rPr>
        <w:t>age-related</w:t>
      </w:r>
      <w:r w:rsidRPr="0A65F5C0" w:rsidR="0040072C">
        <w:rPr>
          <w:rFonts w:ascii="Arial Narrow" w:hAnsi="Arial Narrow" w:cs="Calibri"/>
        </w:rPr>
        <w:t xml:space="preserve"> expectations</w:t>
      </w:r>
      <w:r w:rsidRPr="0A65F5C0" w:rsidR="0040072C">
        <w:rPr>
          <w:rFonts w:ascii="Arial Narrow" w:hAnsi="Arial Narrow" w:cs="Calibri"/>
        </w:rPr>
        <w:t xml:space="preserve">.  </w:t>
      </w:r>
      <w:r w:rsidRPr="0A65F5C0" w:rsidR="0040072C">
        <w:rPr>
          <w:rFonts w:ascii="Arial Narrow" w:hAnsi="Arial Narrow" w:cs="Calibri"/>
        </w:rPr>
        <w:t>More detailed records are kept for children who are falling significantly below their age-related expectations and ‘Birth to Five Matters’ is used to support this</w:t>
      </w:r>
    </w:p>
    <w:p w:rsidRPr="005865D8" w:rsidR="005865D8" w:rsidP="005865D8" w:rsidRDefault="005865D8" w14:paraId="11A30AE8" w14:textId="77777777">
      <w:pPr>
        <w:pStyle w:val="BodyText1"/>
        <w:ind w:left="0" w:firstLine="0"/>
        <w:rPr>
          <w:rFonts w:ascii="Arial Narrow" w:hAnsi="Arial Narrow" w:cs="Calibri"/>
          <w:szCs w:val="22"/>
        </w:rPr>
      </w:pPr>
    </w:p>
    <w:p w:rsidRPr="005865D8" w:rsidR="005865D8" w:rsidP="005865D8" w:rsidRDefault="005865D8" w14:paraId="36E61D5B" w14:textId="77777777">
      <w:pPr>
        <w:pStyle w:val="BodyText1"/>
        <w:ind w:left="0" w:firstLine="0"/>
        <w:rPr>
          <w:rFonts w:ascii="Arial Narrow" w:hAnsi="Arial Narrow" w:cs="Calibri"/>
          <w:b/>
          <w:i/>
          <w:szCs w:val="22"/>
        </w:rPr>
      </w:pPr>
      <w:r w:rsidRPr="005865D8">
        <w:rPr>
          <w:rFonts w:ascii="Arial Narrow" w:hAnsi="Arial Narrow" w:cs="Calibri"/>
          <w:b/>
          <w:i/>
          <w:szCs w:val="22"/>
        </w:rPr>
        <w:t>Nursery</w:t>
      </w:r>
    </w:p>
    <w:p w:rsidRPr="005865D8" w:rsidR="005865D8" w:rsidP="005865D8" w:rsidRDefault="005865D8" w14:paraId="3500F2F1" w14:textId="77777777">
      <w:pPr>
        <w:pStyle w:val="BodyText1"/>
        <w:ind w:left="0" w:firstLine="0"/>
        <w:rPr>
          <w:rFonts w:ascii="Arial Narrow" w:hAnsi="Arial Narrow" w:cs="Calibri"/>
          <w:szCs w:val="22"/>
        </w:rPr>
      </w:pPr>
      <w:r w:rsidRPr="005865D8">
        <w:rPr>
          <w:rFonts w:ascii="Arial Narrow" w:hAnsi="Arial Narrow" w:cs="Calibri"/>
          <w:szCs w:val="22"/>
        </w:rPr>
        <w:t>When children start in nursery, a baseline judgement is made which is used to inform next steps in planning.</w:t>
      </w:r>
      <w:r w:rsidR="00574B96">
        <w:rPr>
          <w:rFonts w:ascii="Arial Narrow" w:hAnsi="Arial Narrow" w:cs="Calibri"/>
          <w:szCs w:val="22"/>
        </w:rPr>
        <w:t xml:space="preserve"> Formal assessment recording of teacher judgements also takes place in autumn2, spring 2 and summer 2.</w:t>
      </w:r>
    </w:p>
    <w:p w:rsidRPr="005865D8" w:rsidR="005865D8" w:rsidP="005865D8" w:rsidRDefault="005865D8" w14:paraId="0074DAF3" w14:textId="77777777">
      <w:pPr>
        <w:pStyle w:val="BodyText1"/>
        <w:ind w:left="0" w:firstLine="0"/>
        <w:rPr>
          <w:rFonts w:ascii="Arial Narrow" w:hAnsi="Arial Narrow" w:cs="Calibri"/>
          <w:szCs w:val="22"/>
        </w:rPr>
      </w:pPr>
    </w:p>
    <w:p w:rsidRPr="005865D8" w:rsidR="005865D8" w:rsidP="005865D8" w:rsidRDefault="005865D8" w14:paraId="1E005620" w14:textId="77777777">
      <w:pPr>
        <w:pStyle w:val="BodyText1"/>
        <w:ind w:left="0" w:firstLine="0"/>
        <w:rPr>
          <w:rFonts w:ascii="Arial Narrow" w:hAnsi="Arial Narrow" w:cs="Calibri"/>
          <w:b/>
          <w:i/>
          <w:szCs w:val="22"/>
        </w:rPr>
      </w:pPr>
      <w:r w:rsidRPr="005865D8">
        <w:rPr>
          <w:rFonts w:ascii="Arial Narrow" w:hAnsi="Arial Narrow" w:cs="Calibri"/>
          <w:b/>
          <w:i/>
          <w:szCs w:val="22"/>
        </w:rPr>
        <w:t>Reception</w:t>
      </w:r>
    </w:p>
    <w:p w:rsidRPr="005865D8" w:rsidR="005865D8" w:rsidP="005865D8" w:rsidRDefault="005865D8" w14:paraId="0DF4C5CC" w14:textId="77777777">
      <w:pPr>
        <w:pStyle w:val="BodyText1"/>
        <w:ind w:left="0" w:firstLine="0"/>
        <w:rPr>
          <w:rFonts w:ascii="Arial Narrow" w:hAnsi="Arial Narrow" w:cs="Calibri"/>
          <w:szCs w:val="22"/>
        </w:rPr>
      </w:pPr>
      <w:r w:rsidRPr="005865D8">
        <w:rPr>
          <w:rFonts w:ascii="Arial Narrow" w:hAnsi="Arial Narrow" w:cs="Calibri"/>
          <w:szCs w:val="22"/>
        </w:rPr>
        <w:t>In line with national guidance, the Reception Baseline assessment is completed in the first six weeks in which the children start in reception</w:t>
      </w:r>
      <w:r w:rsidR="00574B96">
        <w:rPr>
          <w:rFonts w:ascii="Arial Narrow" w:hAnsi="Arial Narrow" w:cs="Calibri"/>
          <w:szCs w:val="22"/>
        </w:rPr>
        <w:t>. Formal assessment recording of teacher judgements also takes place in autumn2, spring 2 and summer 2.</w:t>
      </w:r>
    </w:p>
    <w:p w:rsidRPr="005865D8" w:rsidR="005865D8" w:rsidP="005865D8" w:rsidRDefault="005865D8" w14:paraId="0254DC9F" w14:textId="77777777">
      <w:pPr>
        <w:pStyle w:val="BodyText1"/>
        <w:ind w:left="0" w:firstLine="0"/>
        <w:rPr>
          <w:rFonts w:ascii="Arial Narrow" w:hAnsi="Arial Narrow" w:cs="Calibri"/>
          <w:szCs w:val="22"/>
        </w:rPr>
      </w:pPr>
      <w:r w:rsidRPr="005865D8">
        <w:rPr>
          <w:rFonts w:ascii="Arial Narrow" w:hAnsi="Arial Narrow" w:cs="Calibri"/>
          <w:szCs w:val="22"/>
        </w:rPr>
        <w:t>In the</w:t>
      </w:r>
      <w:r w:rsidR="00574B96">
        <w:rPr>
          <w:rFonts w:ascii="Arial Narrow" w:hAnsi="Arial Narrow" w:cs="Calibri"/>
          <w:szCs w:val="22"/>
        </w:rPr>
        <w:t xml:space="preserve"> final half-term in reception, </w:t>
      </w:r>
      <w:r w:rsidRPr="005865D8">
        <w:rPr>
          <w:rFonts w:ascii="Arial Narrow" w:hAnsi="Arial Narrow" w:cs="Calibri"/>
          <w:szCs w:val="22"/>
        </w:rPr>
        <w:t>the EYFS profile is completed for each child.   Each child’s level of development is assessed against the early learning goals and a judgement must be made as to whether a child is meeting the expected level or not yet reaching the expected level.</w:t>
      </w:r>
    </w:p>
    <w:p w:rsidRPr="005865D8" w:rsidR="005865D8" w:rsidP="005865D8" w:rsidRDefault="005865D8" w14:paraId="0CA06FC2" w14:textId="77777777">
      <w:pPr>
        <w:pStyle w:val="BodyText1"/>
        <w:ind w:left="0" w:firstLine="0"/>
        <w:rPr>
          <w:rFonts w:ascii="Arial Narrow" w:hAnsi="Arial Narrow" w:cs="Calibri"/>
          <w:szCs w:val="22"/>
        </w:rPr>
      </w:pPr>
      <w:r w:rsidRPr="005865D8">
        <w:rPr>
          <w:rFonts w:ascii="Arial Narrow" w:hAnsi="Arial Narrow" w:cs="Calibri"/>
          <w:szCs w:val="22"/>
        </w:rPr>
        <w:t xml:space="preserve">To ensure the EYFS profile data is accurate, the school holds both internal moderation meetings each year and takes part in the local authority moderation process. </w:t>
      </w:r>
    </w:p>
    <w:p w:rsidRPr="005865D8" w:rsidR="005865D8" w:rsidP="0A65F5C0" w:rsidRDefault="005865D8" w14:paraId="01EC12DA" w14:textId="77777777">
      <w:pPr>
        <w:pStyle w:val="BodyText1"/>
        <w:ind w:left="0" w:firstLine="0"/>
        <w:rPr>
          <w:rFonts w:ascii="Arial Narrow" w:hAnsi="Arial Narrow" w:cs="Calibri"/>
        </w:rPr>
      </w:pPr>
      <w:r w:rsidRPr="6AAABBEC" w:rsidR="005865D8">
        <w:rPr>
          <w:rFonts w:ascii="Arial Narrow" w:hAnsi="Arial Narrow" w:cs="Calibri"/>
        </w:rPr>
        <w:t xml:space="preserve">The results of the EYFS profile are shared sensitively with parents/carers and results are </w:t>
      </w:r>
      <w:r w:rsidRPr="6AAABBEC" w:rsidR="005865D8">
        <w:rPr>
          <w:rFonts w:ascii="Arial Narrow" w:hAnsi="Arial Narrow" w:cs="Calibri"/>
        </w:rPr>
        <w:t>submitted</w:t>
      </w:r>
      <w:r w:rsidRPr="6AAABBEC" w:rsidR="005865D8">
        <w:rPr>
          <w:rFonts w:ascii="Arial Narrow" w:hAnsi="Arial Narrow" w:cs="Calibri"/>
        </w:rPr>
        <w:t xml:space="preserve"> to Salford </w:t>
      </w:r>
      <w:r w:rsidRPr="6AAABBEC" w:rsidR="005865D8">
        <w:rPr>
          <w:rFonts w:ascii="Arial Narrow" w:hAnsi="Arial Narrow" w:cs="Calibri"/>
        </w:rPr>
        <w:t xml:space="preserve">LEA.  </w:t>
      </w:r>
      <w:r w:rsidRPr="6AAABBEC" w:rsidR="005865D8">
        <w:rPr>
          <w:rFonts w:ascii="Arial Narrow" w:hAnsi="Arial Narrow" w:cs="Calibri"/>
        </w:rPr>
        <w:t xml:space="preserve">Year 1 teachers also receive a copy the EYFS </w:t>
      </w:r>
      <w:bookmarkStart w:name="_Int_r9Umbym9" w:id="1946789261"/>
      <w:r w:rsidRPr="6AAABBEC" w:rsidR="005865D8">
        <w:rPr>
          <w:rFonts w:ascii="Arial Narrow" w:hAnsi="Arial Narrow" w:cs="Calibri"/>
        </w:rPr>
        <w:t>profile</w:t>
      </w:r>
      <w:bookmarkEnd w:id="1946789261"/>
      <w:r w:rsidRPr="6AAABBEC" w:rsidR="005865D8">
        <w:rPr>
          <w:rFonts w:ascii="Arial Narrow" w:hAnsi="Arial Narrow" w:cs="Calibri"/>
        </w:rPr>
        <w:t xml:space="preserve"> and the results are discussed as part of the transition meeting at the end of the year.</w:t>
      </w:r>
    </w:p>
    <w:p w:rsidR="005865D8" w:rsidP="0A65F5C0" w:rsidRDefault="005865D8" w14:paraId="70B3AEAD" w14:textId="4066353C">
      <w:pPr>
        <w:pStyle w:val="BodyText1"/>
        <w:ind w:left="0" w:firstLine="0"/>
        <w:rPr>
          <w:rFonts w:ascii="Arial Narrow" w:hAnsi="Arial Narrow" w:cs="Calibri"/>
        </w:rPr>
      </w:pPr>
      <w:r w:rsidRPr="0A65F5C0" w:rsidR="005865D8">
        <w:rPr>
          <w:rFonts w:ascii="Arial Narrow" w:hAnsi="Arial Narrow" w:cs="Calibri"/>
        </w:rPr>
        <w:t xml:space="preserve">Parents receive an annual end of year report that offers brief comments on each child's progress in each area of learning. It highlights the child's strengths and development </w:t>
      </w:r>
      <w:r w:rsidRPr="0A65F5C0" w:rsidR="5BF33176">
        <w:rPr>
          <w:rFonts w:ascii="Arial Narrow" w:hAnsi="Arial Narrow" w:cs="Calibri"/>
        </w:rPr>
        <w:t>needs and</w:t>
      </w:r>
      <w:r w:rsidRPr="0A65F5C0" w:rsidR="005865D8">
        <w:rPr>
          <w:rFonts w:ascii="Arial Narrow" w:hAnsi="Arial Narrow" w:cs="Calibri"/>
        </w:rPr>
        <w:t xml:space="preserve"> gives details o</w:t>
      </w:r>
      <w:r w:rsidRPr="0A65F5C0" w:rsidR="00574B96">
        <w:rPr>
          <w:rFonts w:ascii="Arial Narrow" w:hAnsi="Arial Narrow" w:cs="Calibri"/>
        </w:rPr>
        <w:t>f the child's general progress.</w:t>
      </w:r>
    </w:p>
    <w:p w:rsidRPr="005865D8" w:rsidR="00574B96" w:rsidP="005865D8" w:rsidRDefault="00574B96" w14:paraId="38411603" w14:textId="77777777">
      <w:pPr>
        <w:pStyle w:val="BodyText1"/>
        <w:ind w:left="0" w:firstLine="0"/>
        <w:rPr>
          <w:rFonts w:ascii="Arial Narrow" w:hAnsi="Arial Narrow" w:cs="Calibri"/>
          <w:szCs w:val="22"/>
        </w:rPr>
      </w:pPr>
    </w:p>
    <w:p w:rsidRPr="005865D8" w:rsidR="005865D8" w:rsidP="6AAABBEC" w:rsidRDefault="005865D8" w14:paraId="33F651F9" w14:textId="77777777">
      <w:pPr>
        <w:pStyle w:val="Heading2AA"/>
        <w:rPr>
          <w:rFonts w:ascii="Arial Narrow" w:hAnsi="Arial Narrow" w:cs="Calibri"/>
          <w:b w:val="1"/>
          <w:bCs w:val="1"/>
          <w:i w:val="1"/>
          <w:iCs w:val="1"/>
          <w:sz w:val="22"/>
          <w:szCs w:val="22"/>
          <w:u w:val="none"/>
        </w:rPr>
      </w:pPr>
      <w:r w:rsidRPr="6AAABBEC" w:rsidR="005865D8">
        <w:rPr>
          <w:rFonts w:ascii="Arial Narrow" w:hAnsi="Arial Narrow" w:cs="Calibri"/>
          <w:b w:val="1"/>
          <w:bCs w:val="1"/>
          <w:i w:val="1"/>
          <w:iCs w:val="1"/>
          <w:sz w:val="22"/>
          <w:szCs w:val="22"/>
          <w:u w:val="none"/>
        </w:rPr>
        <w:t>Resources and learning environment</w:t>
      </w:r>
    </w:p>
    <w:p w:rsidRPr="005865D8" w:rsidR="005865D8" w:rsidP="005865D8" w:rsidRDefault="005865D8" w14:paraId="0BB391FB" w14:textId="77777777">
      <w:pPr>
        <w:pStyle w:val="BodyText1"/>
        <w:ind w:left="0" w:firstLine="0"/>
        <w:rPr>
          <w:rFonts w:ascii="Arial Narrow" w:hAnsi="Arial Narrow" w:cs="Calibri"/>
          <w:szCs w:val="22"/>
        </w:rPr>
      </w:pPr>
    </w:p>
    <w:p w:rsidRPr="005865D8" w:rsidR="005865D8" w:rsidP="0A65F5C0" w:rsidRDefault="00716E76" w14:paraId="0CE252F6" w14:textId="6C73A22C">
      <w:pPr>
        <w:pStyle w:val="BodyText1"/>
        <w:ind w:left="0" w:firstLine="0"/>
        <w:rPr>
          <w:rFonts w:ascii="Arial Narrow" w:hAnsi="Arial Narrow" w:cs="Calibri"/>
        </w:rPr>
      </w:pPr>
      <w:r w:rsidRPr="0A65F5C0" w:rsidR="00716E76">
        <w:rPr>
          <w:rFonts w:ascii="Arial Narrow" w:hAnsi="Arial Narrow" w:cs="Calibri"/>
        </w:rPr>
        <w:t xml:space="preserve">At our school </w:t>
      </w:r>
      <w:r w:rsidRPr="0A65F5C0" w:rsidR="3B45A40F">
        <w:rPr>
          <w:rFonts w:ascii="Arial Narrow" w:hAnsi="Arial Narrow" w:cs="Calibri"/>
        </w:rPr>
        <w:t>we create a calm and inviting environment.</w:t>
      </w:r>
    </w:p>
    <w:p w:rsidRPr="005865D8" w:rsidR="005865D8" w:rsidP="0A65F5C0" w:rsidRDefault="00716E76" w14:paraId="02F3F978" w14:textId="185FF44C">
      <w:pPr>
        <w:pStyle w:val="BodyText1"/>
        <w:ind w:left="0" w:firstLine="0"/>
        <w:rPr>
          <w:rFonts w:ascii="Arial Narrow" w:hAnsi="Arial Narrow" w:cs="Calibri"/>
        </w:rPr>
      </w:pPr>
      <w:r w:rsidRPr="0A65F5C0" w:rsidR="3B45A40F">
        <w:rPr>
          <w:rFonts w:ascii="Arial Narrow" w:hAnsi="Arial Narrow" w:cs="Calibri"/>
        </w:rPr>
        <w:t>W</w:t>
      </w:r>
      <w:r w:rsidRPr="0A65F5C0" w:rsidR="00716E76">
        <w:rPr>
          <w:rFonts w:ascii="Arial Narrow" w:hAnsi="Arial Narrow" w:cs="Calibri"/>
        </w:rPr>
        <w:t>e</w:t>
      </w:r>
      <w:r w:rsidRPr="0A65F5C0" w:rsidR="005865D8">
        <w:rPr>
          <w:rFonts w:ascii="Arial Narrow" w:hAnsi="Arial Narrow" w:cs="Calibri"/>
        </w:rPr>
        <w:t xml:space="preserve"> use materials and equipment that reflect both the community that the children come from and the wider world. We encourage the children to make their own selection of the activities on offer, as we believe that this encourages independent learning. </w:t>
      </w:r>
    </w:p>
    <w:p w:rsidRPr="005865D8" w:rsidR="005865D8" w:rsidP="005865D8" w:rsidRDefault="005865D8" w14:paraId="64B6154F" w14:textId="77777777">
      <w:pPr>
        <w:pStyle w:val="BodyText1"/>
        <w:ind w:left="0" w:firstLine="0"/>
        <w:rPr>
          <w:rFonts w:ascii="Arial Narrow" w:hAnsi="Arial Narrow" w:cs="Calibri"/>
          <w:szCs w:val="22"/>
        </w:rPr>
      </w:pPr>
      <w:r w:rsidRPr="005865D8">
        <w:rPr>
          <w:rFonts w:ascii="Arial Narrow" w:hAnsi="Arial Narrow" w:cs="Calibri"/>
          <w:szCs w:val="22"/>
        </w:rPr>
        <w:t>We consider the outdoor environment as important as the indoor environment.  Children have regular access to the outdoor environment and opportunities are made for both child-initiated and adult-led learning.</w:t>
      </w:r>
    </w:p>
    <w:p w:rsidRPr="005865D8" w:rsidR="005865D8" w:rsidP="005865D8" w:rsidRDefault="005865D8" w14:paraId="385C51B1" w14:textId="77777777">
      <w:pPr>
        <w:pStyle w:val="BodyText1"/>
        <w:ind w:left="0" w:firstLine="0"/>
        <w:rPr>
          <w:rFonts w:ascii="Arial Narrow" w:hAnsi="Arial Narrow" w:cs="Calibri"/>
          <w:szCs w:val="22"/>
        </w:rPr>
      </w:pPr>
      <w:r w:rsidRPr="005865D8">
        <w:rPr>
          <w:rFonts w:ascii="Arial Narrow" w:hAnsi="Arial Narrow" w:cs="Calibri"/>
          <w:szCs w:val="22"/>
        </w:rPr>
        <w:t xml:space="preserve">Displays are both useful and informative. Both the nursery and reception classrooms have learning journey walls where children can choose special pieces of work to display and celebrate. </w:t>
      </w:r>
    </w:p>
    <w:p w:rsidRPr="005865D8" w:rsidR="005865D8" w:rsidP="005865D8" w:rsidRDefault="005865D8" w14:paraId="48B6C38C" w14:textId="77777777">
      <w:pPr>
        <w:pStyle w:val="BodyText1"/>
        <w:ind w:left="0" w:firstLine="0"/>
        <w:rPr>
          <w:rFonts w:ascii="Arial Narrow" w:hAnsi="Arial Narrow" w:cs="Calibri"/>
          <w:szCs w:val="22"/>
        </w:rPr>
      </w:pPr>
      <w:r w:rsidRPr="005865D8">
        <w:rPr>
          <w:rFonts w:ascii="Arial Narrow" w:hAnsi="Arial Narrow" w:cs="Calibri"/>
          <w:szCs w:val="22"/>
        </w:rPr>
        <w:t>To record previous learning and support spaced retrieval, we use floor books. These are shared with the children regularly.</w:t>
      </w:r>
    </w:p>
    <w:p w:rsidRPr="005865D8" w:rsidR="005865D8" w:rsidP="00574B96" w:rsidRDefault="005865D8" w14:paraId="2678C04E" w14:textId="77777777">
      <w:pPr>
        <w:pStyle w:val="BodyText1"/>
        <w:ind w:left="0" w:firstLine="0"/>
        <w:rPr>
          <w:rFonts w:ascii="Arial Narrow" w:hAnsi="Arial Narrow" w:cs="Calibri"/>
          <w:szCs w:val="22"/>
        </w:rPr>
      </w:pPr>
    </w:p>
    <w:p w:rsidRPr="005865D8" w:rsidR="005865D8" w:rsidP="005865D8" w:rsidRDefault="005865D8" w14:paraId="01764024" w14:textId="77777777">
      <w:pPr>
        <w:pStyle w:val="Heading2AA"/>
        <w:rPr>
          <w:rFonts w:ascii="Arial Narrow" w:hAnsi="Arial Narrow" w:cs="Calibri"/>
          <w:b/>
          <w:sz w:val="22"/>
          <w:szCs w:val="22"/>
          <w:u w:val="single"/>
        </w:rPr>
      </w:pPr>
      <w:r w:rsidRPr="005865D8">
        <w:rPr>
          <w:rFonts w:ascii="Arial Narrow" w:hAnsi="Arial Narrow" w:cs="Calibri"/>
          <w:b/>
          <w:sz w:val="22"/>
          <w:szCs w:val="22"/>
          <w:u w:val="single"/>
        </w:rPr>
        <w:t>Inclusion at the Foundation Stage</w:t>
      </w:r>
    </w:p>
    <w:p w:rsidRPr="005865D8" w:rsidR="005865D8" w:rsidP="005865D8" w:rsidRDefault="005865D8" w14:paraId="3087435A" w14:textId="77777777">
      <w:pPr>
        <w:pStyle w:val="BodyText1"/>
        <w:ind w:left="0" w:firstLine="0"/>
        <w:rPr>
          <w:rFonts w:ascii="Arial Narrow" w:hAnsi="Arial Narrow" w:cs="Calibri"/>
          <w:szCs w:val="22"/>
        </w:rPr>
      </w:pPr>
    </w:p>
    <w:p w:rsidRPr="005865D8" w:rsidR="005865D8" w:rsidP="005865D8" w:rsidRDefault="005865D8" w14:paraId="502F95DC" w14:textId="77777777">
      <w:pPr>
        <w:pStyle w:val="BodyText1"/>
        <w:ind w:left="0" w:firstLine="0"/>
        <w:rPr>
          <w:rFonts w:ascii="Arial Narrow" w:hAnsi="Arial Narrow" w:cs="Calibri"/>
          <w:szCs w:val="22"/>
        </w:rPr>
      </w:pPr>
      <w:r w:rsidRPr="005865D8">
        <w:rPr>
          <w:rFonts w:ascii="Arial Narrow" w:hAnsi="Arial Narrow" w:cs="Calibri"/>
          <w:szCs w:val="22"/>
        </w:rPr>
        <w:t>We believe that all our children matter. We give our children every opportunity to achieve their best. We do this by taking account of our children's range of life experiences when we are planning for their learning.</w:t>
      </w:r>
    </w:p>
    <w:p w:rsidRPr="005865D8" w:rsidR="005865D8" w:rsidP="005865D8" w:rsidRDefault="005865D8" w14:paraId="4C94E6CF" w14:textId="77777777">
      <w:pPr>
        <w:rPr>
          <w:rFonts w:ascii="Arial Narrow" w:hAnsi="Arial Narrow" w:cs="Calibri"/>
        </w:rPr>
      </w:pPr>
      <w:r w:rsidRPr="005865D8">
        <w:rPr>
          <w:rFonts w:ascii="Arial Narrow" w:hAnsi="Arial Narrow" w:cs="Calibri"/>
        </w:rPr>
        <w:t>Our ultimate aim for children to achieve their best potential in all aspects of their learning and development.   We help them do this by planning to meet the needs of both boys and girls, of children with special educational needs, of children with disabilities, of children from all social and cultural backgrounds, of children from different ethnic groups, and of those from di</w:t>
      </w:r>
      <w:r w:rsidR="00574B96">
        <w:rPr>
          <w:rFonts w:ascii="Arial Narrow" w:hAnsi="Arial Narrow" w:cs="Calibri"/>
        </w:rPr>
        <w:t xml:space="preserve">verse linguistic backgrounds.  </w:t>
      </w:r>
    </w:p>
    <w:p w:rsidRPr="005865D8" w:rsidR="005865D8" w:rsidP="005865D8" w:rsidRDefault="005865D8" w14:paraId="0767791B" w14:textId="00B287A4">
      <w:pPr>
        <w:rPr>
          <w:rFonts w:ascii="Arial Narrow" w:hAnsi="Arial Narrow" w:cs="Calibri"/>
        </w:rPr>
      </w:pPr>
      <w:r w:rsidRPr="6AAABBEC" w:rsidR="005865D8">
        <w:rPr>
          <w:rFonts w:ascii="Arial Narrow" w:hAnsi="Arial Narrow" w:cs="Calibri"/>
        </w:rPr>
        <w:t xml:space="preserve">SEN children have </w:t>
      </w:r>
      <w:r w:rsidRPr="6AAABBEC" w:rsidR="00716E76">
        <w:rPr>
          <w:rFonts w:ascii="Arial Narrow" w:hAnsi="Arial Narrow" w:cs="Calibri"/>
        </w:rPr>
        <w:t>an</w:t>
      </w:r>
      <w:r w:rsidRPr="6AAABBEC" w:rsidR="005865D8">
        <w:rPr>
          <w:rFonts w:ascii="Arial Narrow" w:hAnsi="Arial Narrow" w:cs="Calibri"/>
        </w:rPr>
        <w:t xml:space="preserve"> IEP’s and are supported through small group/one-to-one support</w:t>
      </w:r>
      <w:r w:rsidRPr="6AAABBEC" w:rsidR="005865D8">
        <w:rPr>
          <w:rFonts w:ascii="Arial Narrow" w:hAnsi="Arial Narrow" w:cs="Calibri"/>
        </w:rPr>
        <w:t xml:space="preserve">.  </w:t>
      </w:r>
      <w:r w:rsidRPr="6AAABBEC" w:rsidR="005865D8">
        <w:rPr>
          <w:rFonts w:ascii="Arial Narrow" w:hAnsi="Arial Narrow" w:cs="Calibri"/>
        </w:rPr>
        <w:t xml:space="preserve">Teaching is </w:t>
      </w:r>
      <w:r w:rsidRPr="6AAABBEC" w:rsidR="468D6ACF">
        <w:rPr>
          <w:rFonts w:ascii="Arial Narrow" w:hAnsi="Arial Narrow" w:cs="Calibri"/>
        </w:rPr>
        <w:t>adaptive</w:t>
      </w:r>
      <w:r w:rsidRPr="6AAABBEC" w:rsidR="005865D8">
        <w:rPr>
          <w:rFonts w:ascii="Arial Narrow" w:hAnsi="Arial Narrow" w:cs="Calibri"/>
        </w:rPr>
        <w:t xml:space="preserve"> to support needs and learning is scaffolded and supported to enable all children to a</w:t>
      </w:r>
      <w:r w:rsidRPr="6AAABBEC" w:rsidR="00574B96">
        <w:rPr>
          <w:rFonts w:ascii="Arial Narrow" w:hAnsi="Arial Narrow" w:cs="Calibri"/>
        </w:rPr>
        <w:t>ccess it at their own level</w:t>
      </w:r>
      <w:r w:rsidRPr="6AAABBEC" w:rsidR="00574B96">
        <w:rPr>
          <w:rFonts w:ascii="Arial Narrow" w:hAnsi="Arial Narrow" w:cs="Calibri"/>
        </w:rPr>
        <w:t xml:space="preserve">. </w:t>
      </w:r>
      <w:r w:rsidRPr="6AAABBEC" w:rsidR="60CC952E">
        <w:rPr>
          <w:rFonts w:ascii="Arial Narrow" w:hAnsi="Arial Narrow" w:cs="Calibri"/>
        </w:rPr>
        <w:t xml:space="preserve">See our SEND policy for further information. </w:t>
      </w:r>
    </w:p>
    <w:p w:rsidRPr="005865D8" w:rsidR="005865D8" w:rsidP="00574B96" w:rsidRDefault="005865D8" w14:paraId="279DB57C" w14:textId="77777777">
      <w:pPr>
        <w:rPr>
          <w:rFonts w:ascii="Arial Narrow" w:hAnsi="Arial Narrow" w:cs="Calibri"/>
        </w:rPr>
      </w:pPr>
      <w:r w:rsidRPr="005865D8">
        <w:rPr>
          <w:rFonts w:ascii="Arial Narrow" w:hAnsi="Arial Narrow" w:cs="Calibri"/>
        </w:rPr>
        <w:t>We also plan to meet the needs of more able children and provide the appropriate opportunities for children who are rea</w:t>
      </w:r>
      <w:r w:rsidR="00574B96">
        <w:rPr>
          <w:rFonts w:ascii="Arial Narrow" w:hAnsi="Arial Narrow" w:cs="Calibri"/>
        </w:rPr>
        <w:t>dy to deepen and master skills.</w:t>
      </w:r>
    </w:p>
    <w:p w:rsidRPr="005865D8" w:rsidR="005865D8" w:rsidP="6AAABBEC" w:rsidRDefault="00574B96" w14:paraId="6848241F" w14:textId="39B46AC3">
      <w:pPr>
        <w:pStyle w:val="Heading2AA"/>
        <w:rPr>
          <w:rFonts w:ascii="Arial Narrow" w:hAnsi="Arial Narrow" w:cs="Calibri"/>
          <w:b w:val="1"/>
          <w:bCs w:val="1"/>
          <w:sz w:val="22"/>
          <w:szCs w:val="22"/>
          <w:u w:val="single"/>
        </w:rPr>
      </w:pPr>
      <w:r w:rsidRPr="6AAABBEC" w:rsidR="00574B96">
        <w:rPr>
          <w:rFonts w:ascii="Arial Narrow" w:hAnsi="Arial Narrow" w:cs="Calibri"/>
          <w:b w:val="1"/>
          <w:bCs w:val="1"/>
          <w:sz w:val="22"/>
          <w:szCs w:val="22"/>
          <w:u w:val="single"/>
        </w:rPr>
        <w:t xml:space="preserve">The </w:t>
      </w:r>
      <w:r w:rsidRPr="6AAABBEC" w:rsidR="1EBD7076">
        <w:rPr>
          <w:rFonts w:ascii="Arial Narrow" w:hAnsi="Arial Narrow" w:cs="Calibri"/>
          <w:b w:val="1"/>
          <w:bCs w:val="1"/>
          <w:sz w:val="22"/>
          <w:szCs w:val="22"/>
          <w:u w:val="single"/>
        </w:rPr>
        <w:t>R</w:t>
      </w:r>
      <w:r w:rsidRPr="6AAABBEC" w:rsidR="00574B96">
        <w:rPr>
          <w:rFonts w:ascii="Arial Narrow" w:hAnsi="Arial Narrow" w:cs="Calibri"/>
          <w:b w:val="1"/>
          <w:bCs w:val="1"/>
          <w:sz w:val="22"/>
          <w:szCs w:val="22"/>
          <w:u w:val="single"/>
        </w:rPr>
        <w:t xml:space="preserve">ole of </w:t>
      </w:r>
      <w:r w:rsidRPr="6AAABBEC" w:rsidR="66491B71">
        <w:rPr>
          <w:rFonts w:ascii="Arial Narrow" w:hAnsi="Arial Narrow" w:cs="Calibri"/>
          <w:b w:val="1"/>
          <w:bCs w:val="1"/>
          <w:sz w:val="22"/>
          <w:szCs w:val="22"/>
          <w:u w:val="single"/>
        </w:rPr>
        <w:t>P</w:t>
      </w:r>
      <w:r w:rsidRPr="6AAABBEC" w:rsidR="00574B96">
        <w:rPr>
          <w:rFonts w:ascii="Arial Narrow" w:hAnsi="Arial Narrow" w:cs="Calibri"/>
          <w:b w:val="1"/>
          <w:bCs w:val="1"/>
          <w:sz w:val="22"/>
          <w:szCs w:val="22"/>
          <w:u w:val="single"/>
        </w:rPr>
        <w:t>arents</w:t>
      </w:r>
    </w:p>
    <w:p w:rsidRPr="005865D8" w:rsidR="005865D8" w:rsidP="005865D8" w:rsidRDefault="005865D8" w14:paraId="329E9D71" w14:textId="77777777">
      <w:pPr>
        <w:pStyle w:val="Heading2AA"/>
        <w:rPr>
          <w:rFonts w:ascii="Arial Narrow" w:hAnsi="Arial Narrow" w:cs="Calibri"/>
          <w:sz w:val="22"/>
          <w:szCs w:val="22"/>
          <w:u w:val="single"/>
        </w:rPr>
      </w:pPr>
      <w:r w:rsidRPr="005865D8">
        <w:rPr>
          <w:rFonts w:ascii="Arial Narrow" w:hAnsi="Arial Narrow" w:cs="Calibri"/>
          <w:sz w:val="22"/>
          <w:szCs w:val="22"/>
        </w:rPr>
        <w:t>We believe that all parents have an important role to play in the education of their child. We therefore recognise the role that parents have played, and their future role, in educating their children. We do this through:</w:t>
      </w:r>
    </w:p>
    <w:p w:rsidRPr="005865D8" w:rsidR="005865D8" w:rsidP="6AAABBEC" w:rsidRDefault="005865D8" w14:paraId="0A0ACC46" w14:textId="77777777">
      <w:pPr>
        <w:pStyle w:val="ListBullet41"/>
        <w:numPr>
          <w:ilvl w:val="0"/>
          <w:numId w:val="7"/>
        </w:numPr>
        <w:tabs>
          <w:tab w:val="clear" w:pos="360"/>
          <w:tab w:val="num" w:pos="1209"/>
        </w:tabs>
        <w:ind/>
        <w:rPr>
          <w:rFonts w:ascii="Arial Narrow" w:hAnsi="Arial Narrow" w:cs="Calibri"/>
        </w:rPr>
      </w:pPr>
      <w:r w:rsidRPr="6AAABBEC" w:rsidR="005865D8">
        <w:rPr>
          <w:rFonts w:ascii="Arial Narrow" w:hAnsi="Arial Narrow" w:cs="Calibri"/>
        </w:rPr>
        <w:t>talking to parents about their child before their child starts in our school;</w:t>
      </w:r>
    </w:p>
    <w:p w:rsidRPr="005865D8" w:rsidR="005865D8" w:rsidP="6AAABBEC" w:rsidRDefault="005865D8" w14:paraId="5B4B5333" w14:textId="77777777">
      <w:pPr>
        <w:pStyle w:val="ListBullet41"/>
        <w:numPr>
          <w:ilvl w:val="0"/>
          <w:numId w:val="7"/>
        </w:numPr>
        <w:tabs>
          <w:tab w:val="clear" w:pos="360"/>
          <w:tab w:val="num" w:pos="1209"/>
        </w:tabs>
        <w:ind/>
        <w:rPr>
          <w:rFonts w:ascii="Arial Narrow" w:hAnsi="Arial Narrow" w:cs="Calibri"/>
        </w:rPr>
      </w:pPr>
      <w:r w:rsidRPr="6AAABBEC" w:rsidR="005865D8">
        <w:rPr>
          <w:rFonts w:ascii="Arial Narrow" w:hAnsi="Arial Narrow" w:cs="Calibri"/>
        </w:rPr>
        <w:t>opportunities given to the children to spend time with their teacher before starting school;</w:t>
      </w:r>
    </w:p>
    <w:p w:rsidRPr="005865D8" w:rsidR="005865D8" w:rsidP="6AAABBEC" w:rsidRDefault="005865D8" w14:paraId="73C3A716" w14:textId="6F45E294">
      <w:pPr>
        <w:pStyle w:val="ListBullet41"/>
        <w:numPr>
          <w:ilvl w:val="0"/>
          <w:numId w:val="7"/>
        </w:numPr>
        <w:tabs>
          <w:tab w:val="clear" w:pos="360"/>
          <w:tab w:val="num" w:pos="1209"/>
        </w:tabs>
        <w:ind/>
        <w:rPr>
          <w:rFonts w:ascii="Arial Narrow" w:hAnsi="Arial Narrow" w:cs="Calibri"/>
        </w:rPr>
      </w:pPr>
      <w:r w:rsidRPr="6AAABBEC" w:rsidR="005865D8">
        <w:rPr>
          <w:rFonts w:ascii="Arial Narrow" w:hAnsi="Arial Narrow" w:cs="Calibri"/>
        </w:rPr>
        <w:t xml:space="preserve">inviting all parents to an induction meeting during the term before their child starts in </w:t>
      </w:r>
      <w:r w:rsidRPr="6AAABBEC" w:rsidR="005865D8">
        <w:rPr>
          <w:rFonts w:ascii="Arial Narrow" w:hAnsi="Arial Narrow" w:cs="Calibri"/>
        </w:rPr>
        <w:t>nursery and</w:t>
      </w:r>
      <w:r w:rsidRPr="6AAABBEC" w:rsidR="005865D8">
        <w:rPr>
          <w:rFonts w:ascii="Arial Narrow" w:hAnsi="Arial Narrow" w:cs="Calibri"/>
        </w:rPr>
        <w:t xml:space="preserve"> reception class;</w:t>
      </w:r>
    </w:p>
    <w:p w:rsidRPr="005865D8" w:rsidR="005865D8" w:rsidP="6AAABBEC" w:rsidRDefault="005865D8" w14:paraId="33EDF5D9" w14:textId="77777777">
      <w:pPr>
        <w:pStyle w:val="ListBullet41"/>
        <w:numPr>
          <w:ilvl w:val="0"/>
          <w:numId w:val="7"/>
        </w:numPr>
        <w:tabs>
          <w:tab w:val="clear" w:pos="360"/>
          <w:tab w:val="num" w:pos="1209"/>
        </w:tabs>
        <w:ind/>
        <w:rPr>
          <w:rFonts w:ascii="Arial Narrow" w:hAnsi="Arial Narrow" w:cs="Calibri"/>
        </w:rPr>
      </w:pPr>
      <w:r w:rsidRPr="6AAABBEC" w:rsidR="005865D8">
        <w:rPr>
          <w:rFonts w:ascii="Arial Narrow" w:hAnsi="Arial Narrow" w:cs="Calibri"/>
        </w:rPr>
        <w:t>offering parents regular opportunities to talk about their child's progress in our nursery and reception classes;</w:t>
      </w:r>
    </w:p>
    <w:p w:rsidRPr="005865D8" w:rsidR="005865D8" w:rsidP="6AAABBEC" w:rsidRDefault="005865D8" w14:paraId="4AFD4D3D" w14:textId="77777777">
      <w:pPr>
        <w:pStyle w:val="ListBullet41"/>
        <w:numPr>
          <w:ilvl w:val="0"/>
          <w:numId w:val="7"/>
        </w:numPr>
        <w:tabs>
          <w:tab w:val="clear" w:pos="360"/>
          <w:tab w:val="num" w:pos="1209"/>
        </w:tabs>
        <w:ind/>
        <w:rPr>
          <w:rFonts w:ascii="Arial Narrow" w:hAnsi="Arial Narrow" w:cs="Calibri"/>
        </w:rPr>
      </w:pPr>
      <w:r w:rsidRPr="6AAABBEC" w:rsidR="005865D8">
        <w:rPr>
          <w:rFonts w:ascii="Arial Narrow" w:hAnsi="Arial Narrow" w:cs="Calibri"/>
        </w:rPr>
        <w:t xml:space="preserve">encouraging parents to talk to the child's teacher if there are any concerns; </w:t>
      </w:r>
    </w:p>
    <w:p w:rsidRPr="005865D8" w:rsidR="005865D8" w:rsidP="6AAABBEC" w:rsidRDefault="005865D8" w14:paraId="7288FAF8" w14:textId="77777777">
      <w:pPr>
        <w:pStyle w:val="ListBullet41"/>
        <w:numPr>
          <w:ilvl w:val="0"/>
          <w:numId w:val="7"/>
        </w:numPr>
        <w:tabs>
          <w:tab w:val="clear" w:pos="360"/>
          <w:tab w:val="num" w:pos="1209"/>
        </w:tabs>
        <w:ind/>
        <w:rPr>
          <w:rFonts w:ascii="Arial Narrow" w:hAnsi="Arial Narrow" w:cs="Calibri"/>
        </w:rPr>
      </w:pPr>
      <w:r w:rsidRPr="6AAABBEC" w:rsidR="005865D8">
        <w:rPr>
          <w:rFonts w:ascii="Arial Narrow" w:hAnsi="Arial Narrow" w:cs="Calibri"/>
        </w:rPr>
        <w:t>in nursery arranging for children to start school part time over the first half-term, so that the teacher can welcome each child individually into the school;</w:t>
      </w:r>
    </w:p>
    <w:p w:rsidRPr="005865D8" w:rsidR="005865D8" w:rsidP="6AAABBEC" w:rsidRDefault="005865D8" w14:paraId="0C10E5D2" w14:textId="77777777">
      <w:pPr>
        <w:pStyle w:val="ListBullet41"/>
        <w:numPr>
          <w:ilvl w:val="0"/>
          <w:numId w:val="7"/>
        </w:numPr>
        <w:tabs>
          <w:tab w:val="clear" w:pos="360"/>
          <w:tab w:val="num" w:pos="1209"/>
        </w:tabs>
        <w:ind/>
        <w:rPr>
          <w:rFonts w:ascii="Arial Narrow" w:hAnsi="Arial Narrow" w:cs="Calibri"/>
        </w:rPr>
      </w:pPr>
      <w:r w:rsidRPr="6AAABBEC" w:rsidR="005865D8">
        <w:rPr>
          <w:rFonts w:ascii="Arial Narrow" w:hAnsi="Arial Narrow" w:cs="Calibri"/>
        </w:rPr>
        <w:t xml:space="preserve">offering a range of activities, throughout the year, that encourage collaboration between child, </w:t>
      </w:r>
      <w:r w:rsidRPr="6AAABBEC" w:rsidR="005865D8">
        <w:rPr>
          <w:rFonts w:ascii="Arial Narrow" w:hAnsi="Arial Narrow" w:cs="Calibri"/>
        </w:rPr>
        <w:t>school</w:t>
      </w:r>
      <w:r w:rsidRPr="6AAABBEC" w:rsidR="005865D8">
        <w:rPr>
          <w:rFonts w:ascii="Arial Narrow" w:hAnsi="Arial Narrow" w:cs="Calibri"/>
        </w:rPr>
        <w:t xml:space="preserve"> and parents;</w:t>
      </w:r>
    </w:p>
    <w:p w:rsidRPr="005865D8" w:rsidR="005865D8" w:rsidP="6AAABBEC" w:rsidRDefault="005865D8" w14:paraId="7F4D6826" w14:textId="5D622418">
      <w:pPr>
        <w:pStyle w:val="ListBullet41"/>
        <w:numPr>
          <w:ilvl w:val="0"/>
          <w:numId w:val="7"/>
        </w:numPr>
        <w:tabs>
          <w:tab w:val="clear" w:pos="360"/>
          <w:tab w:val="num" w:pos="1209"/>
        </w:tabs>
        <w:ind/>
        <w:rPr>
          <w:rFonts w:ascii="Arial Narrow" w:hAnsi="Arial Narrow" w:cs="Calibri"/>
        </w:rPr>
      </w:pPr>
      <w:r w:rsidRPr="6AAABBEC" w:rsidR="005865D8">
        <w:rPr>
          <w:rFonts w:ascii="Arial Narrow" w:hAnsi="Arial Narrow" w:cs="Calibri"/>
        </w:rPr>
        <w:t xml:space="preserve">providing various activities that involve parents, </w:t>
      </w:r>
      <w:r w:rsidRPr="6AAABBEC" w:rsidR="7F476F64">
        <w:rPr>
          <w:rFonts w:ascii="Arial Narrow" w:hAnsi="Arial Narrow" w:cs="Calibri"/>
        </w:rPr>
        <w:t>i.e.,</w:t>
      </w:r>
      <w:r w:rsidRPr="6AAABBEC" w:rsidR="005865D8">
        <w:rPr>
          <w:rFonts w:ascii="Arial Narrow" w:hAnsi="Arial Narrow" w:cs="Calibri"/>
        </w:rPr>
        <w:t xml:space="preserve"> regular communication with home;</w:t>
      </w:r>
    </w:p>
    <w:p w:rsidRPr="005865D8" w:rsidR="005865D8" w:rsidP="6AAABBEC" w:rsidRDefault="005865D8" w14:paraId="57A18937" w14:textId="77777777">
      <w:pPr>
        <w:pStyle w:val="ListBullet41"/>
        <w:numPr>
          <w:ilvl w:val="0"/>
          <w:numId w:val="7"/>
        </w:numPr>
        <w:tabs>
          <w:tab w:val="clear" w:pos="1209"/>
        </w:tabs>
        <w:ind/>
        <w:rPr>
          <w:rFonts w:ascii="Arial Narrow" w:hAnsi="Arial Narrow" w:cs="Calibri"/>
        </w:rPr>
      </w:pPr>
      <w:r w:rsidRPr="6AAABBEC" w:rsidR="005865D8">
        <w:rPr>
          <w:rFonts w:ascii="Arial Narrow" w:hAnsi="Arial Narrow" w:cs="Calibri"/>
        </w:rPr>
        <w:t>through daily contact, assemblies, sports day, open days, special day activities.</w:t>
      </w:r>
    </w:p>
    <w:p w:rsidRPr="005865D8" w:rsidR="005865D8" w:rsidP="005865D8" w:rsidRDefault="005865D8" w14:paraId="6B19F64B" w14:textId="77777777">
      <w:pPr>
        <w:pStyle w:val="ListBullet41"/>
        <w:ind w:left="1209" w:hanging="360"/>
        <w:rPr>
          <w:rFonts w:ascii="Arial Narrow" w:hAnsi="Arial Narrow" w:cs="Calibri"/>
          <w:szCs w:val="22"/>
        </w:rPr>
      </w:pPr>
    </w:p>
    <w:p w:rsidRPr="005865D8" w:rsidR="005865D8" w:rsidP="005865D8" w:rsidRDefault="005865D8" w14:paraId="5E0A89FD" w14:textId="77777777">
      <w:pPr>
        <w:pStyle w:val="BodyText1"/>
        <w:ind w:left="0" w:firstLine="0"/>
        <w:rPr>
          <w:rFonts w:ascii="Arial Narrow" w:hAnsi="Arial Narrow" w:cs="Calibri"/>
          <w:szCs w:val="22"/>
        </w:rPr>
      </w:pPr>
      <w:r w:rsidRPr="005865D8">
        <w:rPr>
          <w:rFonts w:ascii="Arial Narrow" w:hAnsi="Arial Narrow" w:cs="Calibri"/>
          <w:szCs w:val="22"/>
        </w:rPr>
        <w:t>There is a meeting offered for parents each term, at which the paren</w:t>
      </w:r>
      <w:r w:rsidR="00716E76">
        <w:rPr>
          <w:rFonts w:ascii="Arial Narrow" w:hAnsi="Arial Narrow" w:cs="Calibri"/>
          <w:szCs w:val="22"/>
        </w:rPr>
        <w:t>ts discuss the child's progress</w:t>
      </w:r>
      <w:r w:rsidRPr="005865D8">
        <w:rPr>
          <w:rFonts w:ascii="Arial Narrow" w:hAnsi="Arial Narrow" w:cs="Calibri"/>
          <w:szCs w:val="22"/>
        </w:rPr>
        <w:t xml:space="preserve">. Parents receive a report on their child's attainment and progress at the end of each school year. </w:t>
      </w:r>
    </w:p>
    <w:p w:rsidRPr="00260D02" w:rsidR="005865D8" w:rsidRDefault="005865D8" w14:paraId="555C9ABB" w14:textId="77777777">
      <w:pPr>
        <w:rPr>
          <w:rFonts w:ascii="Arial Narrow" w:hAnsi="Arial Narrow"/>
        </w:rPr>
      </w:pPr>
    </w:p>
    <w:sectPr w:rsidRPr="00260D02" w:rsidR="005865D8">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B96" w:rsidP="00755E08" w:rsidRDefault="00574B96" w14:paraId="232E6AD2" w14:textId="77777777">
      <w:pPr>
        <w:spacing w:after="0" w:line="240" w:lineRule="auto"/>
      </w:pPr>
      <w:r>
        <w:separator/>
      </w:r>
    </w:p>
  </w:endnote>
  <w:endnote w:type="continuationSeparator" w:id="0">
    <w:p w:rsidR="00574B96" w:rsidP="00755E08" w:rsidRDefault="00574B96" w14:paraId="0287672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71FD9" w:rsidR="00574B96" w:rsidRDefault="00574B96" w14:paraId="241AB8CB" w14:textId="77777777">
    <w:pPr>
      <w:pStyle w:val="Footer"/>
      <w:jc w:val="center"/>
      <w:rPr>
        <w:caps/>
        <w:noProof/>
      </w:rPr>
    </w:pPr>
    <w:r w:rsidRPr="00771FD9">
      <w:rPr>
        <w:caps/>
      </w:rPr>
      <w:fldChar w:fldCharType="begin"/>
    </w:r>
    <w:r w:rsidRPr="00771FD9">
      <w:rPr>
        <w:caps/>
      </w:rPr>
      <w:instrText xml:space="preserve"> PAGE   \* MERGEFORMAT </w:instrText>
    </w:r>
    <w:r w:rsidRPr="00771FD9">
      <w:rPr>
        <w:caps/>
      </w:rPr>
      <w:fldChar w:fldCharType="separate"/>
    </w:r>
    <w:r w:rsidR="00716E76">
      <w:rPr>
        <w:caps/>
        <w:noProof/>
      </w:rPr>
      <w:t>8</w:t>
    </w:r>
    <w:r w:rsidRPr="00771FD9">
      <w:rPr>
        <w:caps/>
        <w:noProof/>
      </w:rPr>
      <w:fldChar w:fldCharType="end"/>
    </w:r>
  </w:p>
  <w:p w:rsidR="00574B96" w:rsidRDefault="00574B96" w14:paraId="3030001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B96" w:rsidP="00755E08" w:rsidRDefault="00574B96" w14:paraId="52791486" w14:textId="77777777">
      <w:pPr>
        <w:spacing w:after="0" w:line="240" w:lineRule="auto"/>
      </w:pPr>
      <w:r>
        <w:separator/>
      </w:r>
    </w:p>
  </w:footnote>
  <w:footnote w:type="continuationSeparator" w:id="0">
    <w:p w:rsidR="00574B96" w:rsidP="00755E08" w:rsidRDefault="00574B96" w14:paraId="6AD5634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755E08" w:rsidR="00574B96" w:rsidP="00306324" w:rsidRDefault="00574B96" w14:paraId="0D9454B1" w14:textId="77777777">
    <w:pPr>
      <w:pStyle w:val="Header"/>
      <w:jc w:val="center"/>
      <w:rPr>
        <w:rFonts w:ascii="Arial Narrow" w:hAnsi="Arial Narrow"/>
      </w:rPr>
    </w:pPr>
    <w:r>
      <w:rPr>
        <w:rFonts w:ascii="Arial Narrow" w:hAnsi="Arial Narrow"/>
      </w:rPr>
      <w:t>Early Years Foundation Stage</w:t>
    </w:r>
  </w:p>
</w:hdr>
</file>

<file path=word/intelligence2.xml><?xml version="1.0" encoding="utf-8"?>
<int2:intelligence xmlns:int2="http://schemas.microsoft.com/office/intelligence/2020/intelligence">
  <int2:observations>
    <int2:textHash int2:hashCode="BRpwIbARNHzquC" int2:id="mPqgdh98">
      <int2:state int2:type="AugLoop_Text_Critique" int2:value="Rejected"/>
    </int2:textHash>
    <int2:bookmark int2:bookmarkName="_Int_3cVYzsbX" int2:invalidationBookmarkName="" int2:hashCode="4h7nfVAJEKEZWb" int2:id="dArQWcnj">
      <int2:state int2:type="AugLoop_Text_Critique" int2:value="Rejected"/>
    </int2:bookmark>
    <int2:bookmark int2:bookmarkName="_Int_CQKL9cK8" int2:invalidationBookmarkName="" int2:hashCode="WAN8AHjV9U4V5j" int2:id="Hb7WJIvP">
      <int2:state int2:type="AugLoop_Text_Critique" int2:value="Rejected"/>
    </int2:bookmark>
    <int2:bookmark int2:bookmarkName="_Int_tFEWqmPl" int2:invalidationBookmarkName="" int2:hashCode="HwUooQs5o2OHMD" int2:id="zWzwunQU">
      <int2:state int2:type="AugLoop_Text_Critique" int2:value="Rejected"/>
    </int2:bookmark>
    <int2:bookmark int2:bookmarkName="_Int_zE4TyaW6" int2:invalidationBookmarkName="" int2:hashCode="QmhfEdqRpVsfXF" int2:id="8MdIgALQ">
      <int2:state int2:type="AugLoop_Text_Critique" int2:value="Rejected"/>
    </int2:bookmark>
    <int2:bookmark int2:bookmarkName="_Int_kZWeAAmy" int2:invalidationBookmarkName="" int2:hashCode="4h7nfVAJEKEZWb" int2:id="zzVY5EvD">
      <int2:state int2:type="AugLoop_Text_Critique" int2:value="Rejected"/>
    </int2:bookmark>
    <int2:bookmark int2:bookmarkName="_Int_I66yltTR" int2:invalidationBookmarkName="" int2:hashCode="Nh4gruA+DReYWQ" int2:id="x4XhSrJn">
      <int2:state int2:type="AugLoop_Text_Critique" int2:value="Rejected"/>
    </int2:bookmark>
    <int2:bookmark int2:bookmarkName="_Int_weGKbPa1" int2:invalidationBookmarkName="" int2:hashCode="xjleNiRqeirDoT" int2:id="yJGRgXlq">
      <int2:state int2:type="AugLoop_Text_Critique" int2:value="Rejected"/>
    </int2:bookmark>
    <int2:bookmark int2:bookmarkName="_Int_r9Umbym9" int2:invalidationBookmarkName="" int2:hashCode="XUWgCbA4O1swZL" int2:id="XIKfwhsH">
      <int2:state int2:type="AugLoop_Text_Critique" int2:value="Rejected"/>
    </int2:bookmark>
    <int2:bookmark int2:bookmarkName="_Int_vSTvHuw3" int2:invalidationBookmarkName="" int2:hashCode="xYNSMcTOsFu1PP" int2:id="tpw21v6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6">
    <w:nsid w:val="f6396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05dff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061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edda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1"/>
    <w:multiLevelType w:val="hybridMultilevel"/>
    <w:tmpl w:val="894EE873"/>
    <w:lvl w:ilvl="0">
      <w:start w:val="1"/>
      <w:numFmt w:val="bullet"/>
      <w:lvlText w:val=""/>
      <w:lvlJc w:val="left"/>
      <w:pPr>
        <w:tabs>
          <w:tab w:val="num" w:pos="360"/>
        </w:tabs>
        <w:ind w:left="360" w:firstLine="849"/>
      </w:pPr>
      <w:rPr>
        <w:rFonts w:hint="default" w:ascii="Symbol" w:hAnsi="Symbol"/>
        <w:color w:val="000000"/>
        <w:position w:val="0"/>
        <w:sz w:val="22"/>
      </w:rPr>
    </w:lvl>
    <w:lvl w:ilvl="1">
      <w:start w:val="1"/>
      <w:numFmt w:val="bullet"/>
      <w:suff w:val="nothing"/>
      <w:lvlText w:val="·"/>
      <w:lvlJc w:val="left"/>
      <w:pPr>
        <w:ind w:left="0" w:firstLine="1209"/>
      </w:pPr>
      <w:rPr>
        <w:rFonts w:hint="default" w:ascii="" w:hAnsi=""/>
        <w:color w:val="000000"/>
        <w:position w:val="0"/>
        <w:sz w:val="22"/>
      </w:rPr>
    </w:lvl>
    <w:lvl w:ilvl="2">
      <w:start w:val="1"/>
      <w:numFmt w:val="bullet"/>
      <w:suff w:val="nothing"/>
      <w:lvlText w:val="·"/>
      <w:lvlJc w:val="left"/>
      <w:pPr>
        <w:ind w:left="0" w:firstLine="1209"/>
      </w:pPr>
      <w:rPr>
        <w:rFonts w:hint="default" w:ascii="" w:hAnsi=""/>
        <w:color w:val="000000"/>
        <w:position w:val="0"/>
        <w:sz w:val="22"/>
      </w:rPr>
    </w:lvl>
    <w:lvl w:ilvl="3">
      <w:start w:val="1"/>
      <w:numFmt w:val="bullet"/>
      <w:suff w:val="nothing"/>
      <w:lvlText w:val="·"/>
      <w:lvlJc w:val="left"/>
      <w:pPr>
        <w:ind w:left="0" w:firstLine="1209"/>
      </w:pPr>
      <w:rPr>
        <w:rFonts w:hint="default" w:ascii="" w:hAnsi=""/>
        <w:color w:val="000000"/>
        <w:position w:val="0"/>
        <w:sz w:val="22"/>
      </w:rPr>
    </w:lvl>
    <w:lvl w:ilvl="4">
      <w:start w:val="1"/>
      <w:numFmt w:val="bullet"/>
      <w:suff w:val="nothing"/>
      <w:lvlText w:val="·"/>
      <w:lvlJc w:val="left"/>
      <w:pPr>
        <w:ind w:left="0" w:firstLine="1209"/>
      </w:pPr>
      <w:rPr>
        <w:rFonts w:hint="default" w:ascii="" w:hAnsi=""/>
        <w:color w:val="000000"/>
        <w:position w:val="0"/>
        <w:sz w:val="22"/>
      </w:rPr>
    </w:lvl>
    <w:lvl w:ilvl="5">
      <w:start w:val="1"/>
      <w:numFmt w:val="bullet"/>
      <w:suff w:val="nothing"/>
      <w:lvlText w:val="·"/>
      <w:lvlJc w:val="left"/>
      <w:pPr>
        <w:ind w:left="0" w:firstLine="1209"/>
      </w:pPr>
      <w:rPr>
        <w:rFonts w:hint="default" w:ascii="" w:hAnsi=""/>
        <w:color w:val="000000"/>
        <w:position w:val="0"/>
        <w:sz w:val="22"/>
      </w:rPr>
    </w:lvl>
    <w:lvl w:ilvl="6">
      <w:start w:val="1"/>
      <w:numFmt w:val="bullet"/>
      <w:suff w:val="nothing"/>
      <w:lvlText w:val="·"/>
      <w:lvlJc w:val="left"/>
      <w:pPr>
        <w:ind w:left="0" w:firstLine="1209"/>
      </w:pPr>
      <w:rPr>
        <w:rFonts w:hint="default" w:ascii="" w:hAnsi=""/>
        <w:color w:val="000000"/>
        <w:position w:val="0"/>
        <w:sz w:val="22"/>
      </w:rPr>
    </w:lvl>
    <w:lvl w:ilvl="7">
      <w:start w:val="1"/>
      <w:numFmt w:val="bullet"/>
      <w:suff w:val="nothing"/>
      <w:lvlText w:val="·"/>
      <w:lvlJc w:val="left"/>
      <w:pPr>
        <w:ind w:left="0" w:firstLine="1209"/>
      </w:pPr>
      <w:rPr>
        <w:rFonts w:hint="default" w:ascii="" w:hAnsi=""/>
        <w:color w:val="000000"/>
        <w:position w:val="0"/>
        <w:sz w:val="22"/>
      </w:rPr>
    </w:lvl>
    <w:lvl w:ilvl="8">
      <w:start w:val="1"/>
      <w:numFmt w:val="bullet"/>
      <w:suff w:val="nothing"/>
      <w:lvlText w:val="·"/>
      <w:lvlJc w:val="left"/>
      <w:pPr>
        <w:ind w:left="0" w:firstLine="1209"/>
      </w:pPr>
      <w:rPr>
        <w:rFonts w:hint="default" w:ascii="" w:hAnsi=""/>
        <w:color w:val="000000"/>
        <w:position w:val="0"/>
        <w:sz w:val="22"/>
      </w:rPr>
    </w:lvl>
  </w:abstractNum>
  <w:abstractNum w:abstractNumId="1" w15:restartNumberingAfterBreak="0">
    <w:nsid w:val="43B41F02"/>
    <w:multiLevelType w:val="hybridMultilevel"/>
    <w:tmpl w:val="AD3A2B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8187D1D"/>
    <w:multiLevelType w:val="hybridMultilevel"/>
    <w:tmpl w:val="4B1846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02"/>
    <w:rsid w:val="00260D02"/>
    <w:rsid w:val="00306324"/>
    <w:rsid w:val="00313FC5"/>
    <w:rsid w:val="003F6F2F"/>
    <w:rsid w:val="0040072C"/>
    <w:rsid w:val="004F538B"/>
    <w:rsid w:val="00574B96"/>
    <w:rsid w:val="005865D8"/>
    <w:rsid w:val="00716E76"/>
    <w:rsid w:val="00755E08"/>
    <w:rsid w:val="00771FD9"/>
    <w:rsid w:val="007F51E3"/>
    <w:rsid w:val="00903C3C"/>
    <w:rsid w:val="009537F8"/>
    <w:rsid w:val="00953A01"/>
    <w:rsid w:val="00CB66EF"/>
    <w:rsid w:val="00CE27C4"/>
    <w:rsid w:val="00DA5BD3"/>
    <w:rsid w:val="011261BE"/>
    <w:rsid w:val="01617E3E"/>
    <w:rsid w:val="01FEF0FE"/>
    <w:rsid w:val="020D2A18"/>
    <w:rsid w:val="02FD4E9F"/>
    <w:rsid w:val="06698C0C"/>
    <w:rsid w:val="072E54FE"/>
    <w:rsid w:val="07D0BFC2"/>
    <w:rsid w:val="082217F1"/>
    <w:rsid w:val="08CA255F"/>
    <w:rsid w:val="0A0F4D09"/>
    <w:rsid w:val="0A65F5C0"/>
    <w:rsid w:val="0AF031A6"/>
    <w:rsid w:val="0B086084"/>
    <w:rsid w:val="0EDAE651"/>
    <w:rsid w:val="0F048461"/>
    <w:rsid w:val="117B4AA7"/>
    <w:rsid w:val="12DCAC16"/>
    <w:rsid w:val="13B716CB"/>
    <w:rsid w:val="15CA2ED4"/>
    <w:rsid w:val="198AA173"/>
    <w:rsid w:val="1A7676E0"/>
    <w:rsid w:val="1BF063FB"/>
    <w:rsid w:val="1C30EA0F"/>
    <w:rsid w:val="1D4E4C45"/>
    <w:rsid w:val="1E5E1296"/>
    <w:rsid w:val="1EBD7076"/>
    <w:rsid w:val="200481E2"/>
    <w:rsid w:val="20F7C298"/>
    <w:rsid w:val="2823FC51"/>
    <w:rsid w:val="2CF76D74"/>
    <w:rsid w:val="2D1095D1"/>
    <w:rsid w:val="2D6A83C6"/>
    <w:rsid w:val="2E787747"/>
    <w:rsid w:val="3228D80E"/>
    <w:rsid w:val="33E75772"/>
    <w:rsid w:val="3497E0F6"/>
    <w:rsid w:val="34D23D0D"/>
    <w:rsid w:val="371F4A40"/>
    <w:rsid w:val="39E74081"/>
    <w:rsid w:val="3B45A40F"/>
    <w:rsid w:val="3CC48E73"/>
    <w:rsid w:val="40B20F49"/>
    <w:rsid w:val="413E6872"/>
    <w:rsid w:val="42D4C554"/>
    <w:rsid w:val="44576D58"/>
    <w:rsid w:val="45538D2A"/>
    <w:rsid w:val="468D6ACF"/>
    <w:rsid w:val="478F0E1A"/>
    <w:rsid w:val="492ADE7B"/>
    <w:rsid w:val="499DDFCF"/>
    <w:rsid w:val="4AF0D57F"/>
    <w:rsid w:val="4F9A1FFF"/>
    <w:rsid w:val="52AE643A"/>
    <w:rsid w:val="52D1C0C1"/>
    <w:rsid w:val="532987DB"/>
    <w:rsid w:val="5342EBE4"/>
    <w:rsid w:val="54255EE1"/>
    <w:rsid w:val="546D9122"/>
    <w:rsid w:val="56096183"/>
    <w:rsid w:val="57AD1F6A"/>
    <w:rsid w:val="5842D0AF"/>
    <w:rsid w:val="5A7437E4"/>
    <w:rsid w:val="5BF33176"/>
    <w:rsid w:val="5D9CD5E7"/>
    <w:rsid w:val="60CC952E"/>
    <w:rsid w:val="61FEF077"/>
    <w:rsid w:val="620F94D1"/>
    <w:rsid w:val="64D2F83D"/>
    <w:rsid w:val="65AF8E65"/>
    <w:rsid w:val="662AA5B9"/>
    <w:rsid w:val="66491B71"/>
    <w:rsid w:val="6986BD2A"/>
    <w:rsid w:val="69FCC440"/>
    <w:rsid w:val="6A6C0ECA"/>
    <w:rsid w:val="6AAABBEC"/>
    <w:rsid w:val="6C96B457"/>
    <w:rsid w:val="6F5D990D"/>
    <w:rsid w:val="766D2C68"/>
    <w:rsid w:val="76F462C0"/>
    <w:rsid w:val="786B8FAE"/>
    <w:rsid w:val="78B40194"/>
    <w:rsid w:val="7AEFFF75"/>
    <w:rsid w:val="7B951A78"/>
    <w:rsid w:val="7C1C8CBB"/>
    <w:rsid w:val="7F476F64"/>
    <w:rsid w:val="7F7BE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8F3C23"/>
  <w15:docId w15:val="{706B95D7-3357-456A-8416-1DFD6D38EC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60D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55E0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55E08"/>
  </w:style>
  <w:style w:type="paragraph" w:styleId="Footer">
    <w:name w:val="footer"/>
    <w:basedOn w:val="Normal"/>
    <w:link w:val="FooterChar"/>
    <w:uiPriority w:val="99"/>
    <w:unhideWhenUsed/>
    <w:rsid w:val="00755E0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55E08"/>
  </w:style>
  <w:style w:type="paragraph" w:styleId="Heading1AA" w:customStyle="1">
    <w:name w:val="Heading 1 A A"/>
    <w:next w:val="Normal"/>
    <w:rsid w:val="005865D8"/>
    <w:pPr>
      <w:keepNext/>
      <w:spacing w:before="240" w:after="60" w:line="240" w:lineRule="auto"/>
      <w:jc w:val="center"/>
      <w:outlineLvl w:val="0"/>
    </w:pPr>
    <w:rPr>
      <w:rFonts w:ascii="Arial Bold" w:hAnsi="Arial Bold" w:eastAsia="ヒラギノ角ゴ Pro W3" w:cs="Times New Roman"/>
      <w:color w:val="000000"/>
      <w:kern w:val="32"/>
      <w:sz w:val="28"/>
      <w:szCs w:val="20"/>
      <w:lang w:eastAsia="en-GB"/>
    </w:rPr>
  </w:style>
  <w:style w:type="paragraph" w:styleId="BodyText1" w:customStyle="1">
    <w:name w:val="Body Text1"/>
    <w:rsid w:val="005865D8"/>
    <w:pPr>
      <w:spacing w:after="120" w:line="240" w:lineRule="auto"/>
      <w:ind w:left="720" w:hanging="720"/>
    </w:pPr>
    <w:rPr>
      <w:rFonts w:ascii="Arial" w:hAnsi="Arial" w:eastAsia="ヒラギノ角ゴ Pro W3" w:cs="Times New Roman"/>
      <w:color w:val="000000"/>
      <w:szCs w:val="20"/>
      <w:lang w:eastAsia="en-GB"/>
    </w:rPr>
  </w:style>
  <w:style w:type="paragraph" w:styleId="ListBullet41" w:customStyle="1">
    <w:name w:val="List Bullet 41"/>
    <w:rsid w:val="005865D8"/>
    <w:pPr>
      <w:tabs>
        <w:tab w:val="left" w:pos="1209"/>
      </w:tabs>
      <w:spacing w:after="0" w:line="240" w:lineRule="auto"/>
    </w:pPr>
    <w:rPr>
      <w:rFonts w:ascii="Arial" w:hAnsi="Arial" w:eastAsia="ヒラギノ角ゴ Pro W3" w:cs="Times New Roman"/>
      <w:color w:val="000000"/>
      <w:szCs w:val="20"/>
      <w:lang w:eastAsia="en-GB"/>
    </w:rPr>
  </w:style>
  <w:style w:type="paragraph" w:styleId="Heading2AA" w:customStyle="1">
    <w:name w:val="Heading 2 A A"/>
    <w:next w:val="Normal"/>
    <w:rsid w:val="005865D8"/>
    <w:pPr>
      <w:keepNext/>
      <w:spacing w:before="240" w:after="60" w:line="240" w:lineRule="auto"/>
      <w:outlineLvl w:val="1"/>
    </w:pPr>
    <w:rPr>
      <w:rFonts w:ascii="Arial Bold" w:hAnsi="Arial Bold" w:eastAsia="ヒラギノ角ゴ Pro W3" w:cs="Times New Roman"/>
      <w:color w:val="000000"/>
      <w:sz w:val="24"/>
      <w:szCs w:val="20"/>
      <w:lang w:eastAsia="en-GB"/>
    </w:rPr>
  </w:style>
  <w:style w:type="paragraph" w:styleId="FreeFormB" w:customStyle="1">
    <w:name w:val="Free Form B"/>
    <w:rsid w:val="005865D8"/>
    <w:pPr>
      <w:spacing w:after="0" w:line="240" w:lineRule="auto"/>
    </w:pPr>
    <w:rPr>
      <w:rFonts w:ascii="Times New Roman" w:hAnsi="Times New Roman" w:eastAsia="ヒラギノ角ゴ Pro W3" w:cs="Times New Roman"/>
      <w:color w:val="000000"/>
      <w:sz w:val="20"/>
      <w:szCs w:val="20"/>
      <w:lang w:eastAsia="en-GB"/>
    </w:rPr>
  </w:style>
  <w:style w:type="paragraph" w:styleId="ListParagraph">
    <w:name w:val="List Paragraph"/>
    <w:basedOn w:val="Normal"/>
    <w:uiPriority w:val="34"/>
    <w:qFormat/>
    <w:rsid w:val="005865D8"/>
    <w:pPr>
      <w:spacing w:after="0" w:line="240" w:lineRule="auto"/>
      <w:ind w:left="720"/>
    </w:pPr>
    <w:rPr>
      <w:rFonts w:ascii="Arial" w:hAnsi="Arial" w:eastAsia="ヒラギノ角ゴ Pro W3" w:cs="Times New Roman"/>
      <w:color w:val="000000"/>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50153">
      <w:bodyDiv w:val="1"/>
      <w:marLeft w:val="0"/>
      <w:marRight w:val="0"/>
      <w:marTop w:val="0"/>
      <w:marBottom w:val="0"/>
      <w:divBdr>
        <w:top w:val="none" w:sz="0" w:space="0" w:color="auto"/>
        <w:left w:val="none" w:sz="0" w:space="0" w:color="auto"/>
        <w:bottom w:val="none" w:sz="0" w:space="0" w:color="auto"/>
        <w:right w:val="none" w:sz="0" w:space="0" w:color="auto"/>
      </w:divBdr>
    </w:div>
    <w:div w:id="104818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microsoft.com/office/2020/10/relationships/intelligence" Target="intelligence2.xml" Id="Rec352cf24d484084" /><Relationship Type="http://schemas.openxmlformats.org/officeDocument/2006/relationships/hyperlink" Target="https://www.gov.uk/government/publications/early-years-foundation-stage-framework--2" TargetMode="External" Id="Reea6205df54b4a85" /><Relationship Type="http://schemas.openxmlformats.org/officeDocument/2006/relationships/hyperlink" Target="https://www.gov.uk/government/publications/development-matters--2" TargetMode="External" Id="R5c76cd6fec7c4a5e" /><Relationship Type="http://schemas.openxmlformats.org/officeDocument/2006/relationships/hyperlink" Target="https://www.gov.uk/government/publications/early-years-foundation-stage-profile-handbook" TargetMode="External" Id="R26d80620574f4e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990CCC97ECC4449452E5BB8A73696A" ma:contentTypeVersion="15" ma:contentTypeDescription="Create a new document." ma:contentTypeScope="" ma:versionID="3829903aabc40456ada33f44435fa899">
  <xsd:schema xmlns:xsd="http://www.w3.org/2001/XMLSchema" xmlns:xs="http://www.w3.org/2001/XMLSchema" xmlns:p="http://schemas.microsoft.com/office/2006/metadata/properties" xmlns:ns1="http://schemas.microsoft.com/sharepoint/v3" xmlns:ns3="f399e27d-7bcd-41a2-8525-15d76e6b0419" xmlns:ns4="820bfc70-9354-44df-a388-2422ca479382" targetNamespace="http://schemas.microsoft.com/office/2006/metadata/properties" ma:root="true" ma:fieldsID="9461f2d8ddda17b32fc6621eac1ba363" ns1:_="" ns3:_="" ns4:_="">
    <xsd:import namespace="http://schemas.microsoft.com/sharepoint/v3"/>
    <xsd:import namespace="f399e27d-7bcd-41a2-8525-15d76e6b0419"/>
    <xsd:import namespace="820bfc70-9354-44df-a388-2422ca4793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SearchPropertie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99e27d-7bcd-41a2-8525-15d76e6b0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0bfc70-9354-44df-a388-2422ca4793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399e27d-7bcd-41a2-8525-15d76e6b041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EC9A879-E23E-4C12-87A8-82FB17D7A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99e27d-7bcd-41a2-8525-15d76e6b0419"/>
    <ds:schemaRef ds:uri="820bfc70-9354-44df-a388-2422ca479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625E4-CDFF-4AFA-9E5A-BEB46CB32CA7}">
  <ds:schemaRefs>
    <ds:schemaRef ds:uri="http://schemas.microsoft.com/sharepoint/v3/contenttype/forms"/>
  </ds:schemaRefs>
</ds:datastoreItem>
</file>

<file path=customXml/itemProps3.xml><?xml version="1.0" encoding="utf-8"?>
<ds:datastoreItem xmlns:ds="http://schemas.openxmlformats.org/officeDocument/2006/customXml" ds:itemID="{4B221202-14AC-4CB7-97B1-DD749412AA3F}">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f399e27d-7bcd-41a2-8525-15d76e6b0419"/>
    <ds:schemaRef ds:uri="http://purl.org/dc/elements/1.1/"/>
    <ds:schemaRef ds:uri="http://purl.org/dc/dcmitype/"/>
    <ds:schemaRef ds:uri="820bfc70-9354-44df-a388-2422ca479382"/>
    <ds:schemaRef ds:uri="http://schemas.microsoft.com/office/infopath/2007/PartnerControls"/>
    <ds:schemaRef ds:uri="http://schemas.microsoft.com/sharepoint/v3"/>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 Kearsley</dc:creator>
  <lastModifiedBy>Kearsley, Hayley</lastModifiedBy>
  <revision>6</revision>
  <dcterms:created xsi:type="dcterms:W3CDTF">2023-05-17T09:01:00.0000000Z</dcterms:created>
  <dcterms:modified xsi:type="dcterms:W3CDTF">2024-11-15T10:17:03.4825143Z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0x010100F4990CCC97ECC4449452E5BB8A73696A</vt:lpwstr>
  </property>
</Properties>
</file>